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ADF1" w14:textId="2539FA7C" w:rsidR="006E0747" w:rsidRPr="00FC1C0B" w:rsidRDefault="0058396C" w:rsidP="006E0747">
      <w:pPr>
        <w:spacing w:after="120"/>
        <w:rPr>
          <w:rFonts w:cstheme="minorHAnsi"/>
          <w:u w:val="single"/>
        </w:rPr>
      </w:pPr>
      <w:r>
        <w:rPr>
          <w:rFonts w:cstheme="minorHAnsi"/>
          <w:b/>
          <w:bCs/>
          <w:u w:val="single"/>
        </w:rPr>
        <w:t xml:space="preserve">WORKSTREAM </w:t>
      </w:r>
      <w:r w:rsidR="00BE0DC3">
        <w:rPr>
          <w:rFonts w:cstheme="minorHAnsi"/>
          <w:b/>
          <w:bCs/>
          <w:u w:val="single"/>
        </w:rPr>
        <w:t>CHARTER</w:t>
      </w:r>
      <w:r w:rsidR="00763579">
        <w:rPr>
          <w:rFonts w:cstheme="minorHAnsi"/>
          <w:b/>
          <w:bCs/>
          <w:u w:val="single"/>
        </w:rPr>
        <w:t xml:space="preserve"> 2</w:t>
      </w:r>
      <w:r w:rsidR="00FC1C0B">
        <w:rPr>
          <w:rFonts w:cstheme="minorHAnsi"/>
          <w:b/>
          <w:bCs/>
          <w:u w:val="single"/>
        </w:rPr>
        <w:t>.</w:t>
      </w:r>
      <w:r w:rsidR="00724BA3" w:rsidRPr="00FC1C0B">
        <w:rPr>
          <w:rFonts w:cstheme="minorHAnsi"/>
          <w:u w:val="single"/>
        </w:rPr>
        <w:t xml:space="preserve"> </w:t>
      </w:r>
      <w:r w:rsidRPr="00787C65">
        <w:rPr>
          <w:rFonts w:cstheme="minorHAnsi"/>
          <w:u w:val="single"/>
        </w:rPr>
        <w:t xml:space="preserve">Demand: </w:t>
      </w:r>
      <w:r w:rsidR="002A2D02" w:rsidRPr="00787C65">
        <w:rPr>
          <w:rFonts w:cstheme="minorHAnsi"/>
          <w:u w:val="single"/>
        </w:rPr>
        <w:t>Consumer Intent and Product Experience.</w:t>
      </w:r>
      <w:r w:rsidR="002A2D02">
        <w:rPr>
          <w:rFonts w:cstheme="minorHAnsi"/>
          <w:u w:val="single"/>
        </w:rPr>
        <w:t xml:space="preserve"> </w:t>
      </w:r>
    </w:p>
    <w:p w14:paraId="2581CCAD" w14:textId="77777777" w:rsidR="00F37E40" w:rsidRDefault="00F37E40" w:rsidP="000249A1">
      <w:pPr>
        <w:rPr>
          <w:rFonts w:eastAsia="Times New Roman" w:cstheme="minorHAnsi"/>
          <w:b/>
          <w:bCs/>
          <w:color w:val="222222"/>
          <w:lang w:eastAsia="en-GB"/>
        </w:rPr>
      </w:pPr>
    </w:p>
    <w:p w14:paraId="10E63092" w14:textId="6F2625B7" w:rsidR="00724BA3" w:rsidRPr="00724BA3" w:rsidRDefault="00724BA3" w:rsidP="000249A1">
      <w:pPr>
        <w:rPr>
          <w:rFonts w:eastAsia="Times New Roman" w:cstheme="minorHAnsi"/>
          <w:b/>
          <w:bCs/>
          <w:color w:val="222222"/>
          <w:lang w:eastAsia="en-GB"/>
        </w:rPr>
      </w:pPr>
      <w:r w:rsidRPr="00724BA3">
        <w:rPr>
          <w:rFonts w:eastAsia="Times New Roman" w:cstheme="minorHAnsi"/>
          <w:b/>
          <w:bCs/>
          <w:color w:val="222222"/>
          <w:lang w:eastAsia="en-GB"/>
        </w:rPr>
        <w:t>Summary</w:t>
      </w:r>
    </w:p>
    <w:p w14:paraId="02038F92" w14:textId="3A7DF8CE" w:rsidR="007C26D2" w:rsidRDefault="00FC1C0B" w:rsidP="000249A1">
      <w:r>
        <w:rPr>
          <w:rFonts w:eastAsia="Times New Roman" w:cstheme="minorHAnsi"/>
          <w:color w:val="222222"/>
          <w:lang w:eastAsia="en-GB"/>
        </w:rPr>
        <w:t>A</w:t>
      </w:r>
      <w:r w:rsidR="00724BA3">
        <w:rPr>
          <w:rFonts w:eastAsia="Times New Roman" w:cstheme="minorHAnsi"/>
          <w:color w:val="222222"/>
          <w:lang w:eastAsia="en-GB"/>
        </w:rPr>
        <w:t xml:space="preserve"> shift towards healthy and sustainable </w:t>
      </w:r>
      <w:r>
        <w:rPr>
          <w:rFonts w:eastAsia="Times New Roman" w:cstheme="minorHAnsi"/>
          <w:color w:val="222222"/>
          <w:lang w:eastAsia="en-GB"/>
        </w:rPr>
        <w:t xml:space="preserve">food </w:t>
      </w:r>
      <w:r w:rsidR="00724BA3">
        <w:rPr>
          <w:rFonts w:eastAsia="Times New Roman" w:cstheme="minorHAnsi"/>
          <w:color w:val="222222"/>
          <w:lang w:eastAsia="en-GB"/>
        </w:rPr>
        <w:t xml:space="preserve">consumption </w:t>
      </w:r>
      <w:r>
        <w:rPr>
          <w:rFonts w:eastAsia="Times New Roman" w:cstheme="minorHAnsi"/>
          <w:color w:val="222222"/>
          <w:lang w:eastAsia="en-GB"/>
        </w:rPr>
        <w:t xml:space="preserve">habits </w:t>
      </w:r>
      <w:r w:rsidR="00724BA3">
        <w:rPr>
          <w:rFonts w:eastAsia="Times New Roman" w:cstheme="minorHAnsi"/>
          <w:color w:val="222222"/>
          <w:lang w:eastAsia="en-GB"/>
        </w:rPr>
        <w:t xml:space="preserve">depends on increased consumer demand for </w:t>
      </w:r>
      <w:r w:rsidR="007C26D2">
        <w:t xml:space="preserve">foods that are </w:t>
      </w:r>
      <w:r w:rsidR="006F71AE">
        <w:t xml:space="preserve">most </w:t>
      </w:r>
      <w:r w:rsidR="007C26D2">
        <w:t xml:space="preserve">compatible with healthy and sustainable dietary patterns, while </w:t>
      </w:r>
      <w:r w:rsidR="006F71AE">
        <w:t>re</w:t>
      </w:r>
      <w:r w:rsidR="006F71AE">
        <w:t>ducing</w:t>
      </w:r>
      <w:r w:rsidR="006F71AE">
        <w:t xml:space="preserve"> </w:t>
      </w:r>
      <w:r w:rsidR="007C26D2">
        <w:t>those which are not</w:t>
      </w:r>
      <w:r w:rsidR="00724BA3">
        <w:t xml:space="preserve">. This charter </w:t>
      </w:r>
      <w:r>
        <w:t xml:space="preserve">outlines the scope of workstream 2, how it relates to workstream 1 and, the associated set of game-changing solutions it seeks to identify. </w:t>
      </w:r>
    </w:p>
    <w:p w14:paraId="4DC13F0A" w14:textId="77777777" w:rsidR="00724BA3" w:rsidRDefault="00724BA3" w:rsidP="000249A1">
      <w:pPr>
        <w:rPr>
          <w:b/>
          <w:bCs/>
        </w:rPr>
      </w:pPr>
    </w:p>
    <w:p w14:paraId="6DBF4C05" w14:textId="70A888F8" w:rsidR="006E0747" w:rsidRPr="006E0747" w:rsidRDefault="00155678" w:rsidP="000249A1">
      <w:pPr>
        <w:rPr>
          <w:b/>
          <w:bCs/>
        </w:rPr>
      </w:pPr>
      <w:r w:rsidRPr="00155678">
        <w:rPr>
          <w:b/>
          <w:bCs/>
        </w:rPr>
        <w:t xml:space="preserve">Context: </w:t>
      </w:r>
      <w:r w:rsidR="0058396C">
        <w:rPr>
          <w:b/>
          <w:bCs/>
        </w:rPr>
        <w:t>Behavioural Theory</w:t>
      </w:r>
    </w:p>
    <w:p w14:paraId="04AA13A8" w14:textId="4167EC4E" w:rsidR="00826312" w:rsidRDefault="000249A1" w:rsidP="000249A1">
      <w:r>
        <w:t>To influence consumer demand for health</w:t>
      </w:r>
      <w:r w:rsidR="00724BA3">
        <w:t>ier</w:t>
      </w:r>
      <w:r>
        <w:t xml:space="preserve"> and </w:t>
      </w:r>
      <w:r w:rsidR="00C55188">
        <w:t xml:space="preserve">more </w:t>
      </w:r>
      <w:r>
        <w:t xml:space="preserve">sustainable </w:t>
      </w:r>
      <w:r w:rsidR="002D06B0">
        <w:t>food</w:t>
      </w:r>
      <w:r>
        <w:t xml:space="preserve">s, </w:t>
      </w:r>
      <w:r w:rsidR="00155678">
        <w:t>we must</w:t>
      </w:r>
      <w:r>
        <w:t xml:space="preserve"> look </w:t>
      </w:r>
      <w:r w:rsidR="002D06B0">
        <w:t>towards the</w:t>
      </w:r>
      <w:r>
        <w:t xml:space="preserve"> evidence </w:t>
      </w:r>
      <w:r w:rsidR="00826312">
        <w:t>on which</w:t>
      </w:r>
      <w:r>
        <w:t xml:space="preserve"> fac</w:t>
      </w:r>
      <w:r w:rsidR="00826312">
        <w:t>to</w:t>
      </w:r>
      <w:r>
        <w:t>rs</w:t>
      </w:r>
      <w:r w:rsidR="00826312">
        <w:t xml:space="preserve"> most</w:t>
      </w:r>
      <w:r>
        <w:t xml:space="preserve"> influence our decisions about what to eat. In the field of behavioral science, one of the most useful models that we currently have available to us is the ‘two system’ or ‘dual process’ model of decision making</w:t>
      </w:r>
      <w:r>
        <w:rPr>
          <w:rStyle w:val="FootnoteReference"/>
        </w:rPr>
        <w:footnoteReference w:id="1"/>
      </w:r>
      <w:r>
        <w:t xml:space="preserve">. </w:t>
      </w:r>
    </w:p>
    <w:p w14:paraId="6E6FA509" w14:textId="6DDC5D1F" w:rsidR="000249A1" w:rsidRDefault="000249A1" w:rsidP="002F58E0">
      <w:r>
        <w:t>In brief, this model state</w:t>
      </w:r>
      <w:r w:rsidR="00826312">
        <w:t>s</w:t>
      </w:r>
      <w:r>
        <w:t xml:space="preserve"> that we have two distinct systems in the brain that we use to make different kinds of decisions. The first, System 1, is our </w:t>
      </w:r>
      <w:r w:rsidRPr="006E0747">
        <w:rPr>
          <w:b/>
          <w:bCs/>
        </w:rPr>
        <w:t>automatic</w:t>
      </w:r>
      <w:r>
        <w:t>, default decision making system. It is quick, instinctual and is always functioning</w:t>
      </w:r>
      <w:r w:rsidR="005A1D2C">
        <w:t xml:space="preserve">. </w:t>
      </w:r>
      <w:r>
        <w:t>The purpose of this system is efficiency</w:t>
      </w:r>
      <w:r w:rsidR="00F50D11">
        <w:t xml:space="preserve"> and ease</w:t>
      </w:r>
      <w:r>
        <w:t xml:space="preserve"> – it allows us to make </w:t>
      </w:r>
      <w:r w:rsidR="005A1D2C">
        <w:t xml:space="preserve">day-to-day </w:t>
      </w:r>
      <w:r w:rsidR="00581A91">
        <w:t>choices</w:t>
      </w:r>
      <w:r>
        <w:t xml:space="preserve"> quickly and easily without having </w:t>
      </w:r>
      <w:r w:rsidR="00581A91">
        <w:t>to deliberate</w:t>
      </w:r>
      <w:r>
        <w:t xml:space="preserve"> </w:t>
      </w:r>
      <w:r w:rsidR="00581A91">
        <w:t>each by</w:t>
      </w:r>
      <w:r w:rsidR="005A1D2C">
        <w:t xml:space="preserve"> weigh</w:t>
      </w:r>
      <w:r w:rsidR="00581A91">
        <w:t>ing</w:t>
      </w:r>
      <w:r w:rsidR="005A1D2C">
        <w:t xml:space="preserve"> up the costs and benefits. In contrast, our </w:t>
      </w:r>
      <w:r>
        <w:t>second</w:t>
      </w:r>
      <w:r w:rsidR="005A1D2C">
        <w:t xml:space="preserve">, </w:t>
      </w:r>
      <w:r w:rsidR="00C55188">
        <w:t>S</w:t>
      </w:r>
      <w:r>
        <w:t>ystem 2</w:t>
      </w:r>
      <w:r w:rsidR="005A1D2C">
        <w:t>,</w:t>
      </w:r>
      <w:r>
        <w:t xml:space="preserve"> </w:t>
      </w:r>
      <w:r w:rsidR="005A1D2C">
        <w:t xml:space="preserve">is more </w:t>
      </w:r>
      <w:r w:rsidR="006E0747" w:rsidRPr="006E0747">
        <w:rPr>
          <w:b/>
          <w:bCs/>
        </w:rPr>
        <w:t>deli</w:t>
      </w:r>
      <w:r w:rsidR="006E0747">
        <w:rPr>
          <w:b/>
          <w:bCs/>
        </w:rPr>
        <w:t>berative</w:t>
      </w:r>
      <w:r w:rsidR="005A1D2C">
        <w:t xml:space="preserve"> and </w:t>
      </w:r>
      <w:r>
        <w:t>requires our conscious engagement</w:t>
      </w:r>
      <w:r w:rsidR="005A1D2C">
        <w:t xml:space="preserve"> to operate. </w:t>
      </w:r>
      <w:r>
        <w:t>It</w:t>
      </w:r>
      <w:r w:rsidR="005A1D2C">
        <w:t xml:space="preserve"> produces decisions that are weighted for their</w:t>
      </w:r>
      <w:r w:rsidR="00581A91">
        <w:t xml:space="preserve"> subjective</w:t>
      </w:r>
      <w:r w:rsidR="005A1D2C">
        <w:t xml:space="preserve"> expected utility, but </w:t>
      </w:r>
      <w:r>
        <w:t>requires</w:t>
      </w:r>
      <w:r w:rsidR="005A1D2C">
        <w:t xml:space="preserve"> our</w:t>
      </w:r>
      <w:r>
        <w:t xml:space="preserve"> energy and attention</w:t>
      </w:r>
      <w:r w:rsidR="005A1D2C">
        <w:t xml:space="preserve"> to work</w:t>
      </w:r>
      <w:r>
        <w:t xml:space="preserve">, </w:t>
      </w:r>
      <w:r w:rsidR="005A1D2C">
        <w:t>meaning it performs sub-optimally when these resources are in short supply</w:t>
      </w:r>
      <w:r w:rsidR="005A1D2C">
        <w:rPr>
          <w:rStyle w:val="FootnoteReference"/>
        </w:rPr>
        <w:footnoteReference w:id="2"/>
      </w:r>
      <w:r w:rsidR="005A1D2C">
        <w:t xml:space="preserve">. </w:t>
      </w:r>
      <w:r w:rsidR="00EF0CF3">
        <w:t xml:space="preserve">While consumer information and education </w:t>
      </w:r>
      <w:r w:rsidR="00C852F2">
        <w:t>often</w:t>
      </w:r>
      <w:r w:rsidR="00DD010D">
        <w:t xml:space="preserve"> </w:t>
      </w:r>
      <w:r w:rsidR="00C852F2">
        <w:t>assume</w:t>
      </w:r>
      <w:r w:rsidR="007648F6">
        <w:t xml:space="preserve"> that System 2 is the overall dominating system (so called “information paradigm”),</w:t>
      </w:r>
      <w:r w:rsidR="00C852F2">
        <w:t xml:space="preserve"> </w:t>
      </w:r>
      <w:r w:rsidR="003A49F6">
        <w:t xml:space="preserve">it is often the automatic </w:t>
      </w:r>
      <w:r w:rsidR="00146D09">
        <w:t>s</w:t>
      </w:r>
      <w:r w:rsidR="003A49F6">
        <w:t>ystem that is in the drivers’ seat</w:t>
      </w:r>
      <w:r w:rsidR="00146D09">
        <w:t xml:space="preserve"> for everyday food decisions</w:t>
      </w:r>
      <w:r w:rsidR="00265884">
        <w:t xml:space="preserve">. </w:t>
      </w:r>
      <w:r w:rsidR="0084382A">
        <w:t xml:space="preserve">Behaviour change </w:t>
      </w:r>
      <w:r w:rsidR="001D47E5">
        <w:t xml:space="preserve">can be </w:t>
      </w:r>
      <w:r w:rsidR="00146D09">
        <w:t>stimulated</w:t>
      </w:r>
      <w:r w:rsidR="001D47E5">
        <w:t xml:space="preserve"> </w:t>
      </w:r>
      <w:r w:rsidR="0084382A">
        <w:t xml:space="preserve">both ways: </w:t>
      </w:r>
      <w:r w:rsidR="001D47E5">
        <w:t xml:space="preserve">in some cases, knowledge and </w:t>
      </w:r>
      <w:r w:rsidR="0084382A">
        <w:t xml:space="preserve">motivation </w:t>
      </w:r>
      <w:r w:rsidR="00146D09">
        <w:t>precede</w:t>
      </w:r>
      <w:r w:rsidR="0084382A">
        <w:t xml:space="preserve"> behaviour, but </w:t>
      </w:r>
      <w:r w:rsidR="001D47E5">
        <w:t xml:space="preserve">often, </w:t>
      </w:r>
      <w:r w:rsidR="0084382A">
        <w:t xml:space="preserve">behaviour </w:t>
      </w:r>
      <w:r w:rsidR="00146D09">
        <w:t>precedes</w:t>
      </w:r>
      <w:r w:rsidR="0084382A">
        <w:t xml:space="preserve"> </w:t>
      </w:r>
      <w:r w:rsidR="00146D09">
        <w:t xml:space="preserve">and leads </w:t>
      </w:r>
      <w:r w:rsidR="0084382A">
        <w:t>motivation</w:t>
      </w:r>
      <w:r w:rsidR="00146D09">
        <w:t xml:space="preserve"> and attitudes</w:t>
      </w:r>
      <w:r w:rsidR="001D47E5">
        <w:t xml:space="preserve">, i.e., people learn from </w:t>
      </w:r>
      <w:r w:rsidR="00BE159D">
        <w:t xml:space="preserve">the sheer experience of </w:t>
      </w:r>
      <w:r w:rsidR="001D47E5">
        <w:t xml:space="preserve">new </w:t>
      </w:r>
      <w:proofErr w:type="spellStart"/>
      <w:r w:rsidR="001D47E5">
        <w:t>behaviours</w:t>
      </w:r>
      <w:proofErr w:type="spellEnd"/>
      <w:r w:rsidR="00BE159D">
        <w:t>, testing new foods and</w:t>
      </w:r>
      <w:r w:rsidR="001D47E5">
        <w:t xml:space="preserve"> food routines</w:t>
      </w:r>
      <w:r w:rsidR="00750E9A">
        <w:t xml:space="preserve"> and then adapt their preferences</w:t>
      </w:r>
      <w:r w:rsidR="00BE159D">
        <w:t>.</w:t>
      </w:r>
      <w:r w:rsidR="00750E9A">
        <w:t xml:space="preserve"> </w:t>
      </w:r>
      <w:r w:rsidR="00BE159D">
        <w:t xml:space="preserve"> </w:t>
      </w:r>
      <w:r w:rsidR="003A49F6">
        <w:t xml:space="preserve"> </w:t>
      </w:r>
      <w:r w:rsidR="007648F6">
        <w:t xml:space="preserve"> </w:t>
      </w:r>
      <w:r>
        <w:t xml:space="preserve"> </w:t>
      </w:r>
    </w:p>
    <w:p w14:paraId="66CCF8FB" w14:textId="65C233DE" w:rsidR="00CA1969" w:rsidRDefault="003544E6" w:rsidP="002F58E0">
      <w:r>
        <w:t xml:space="preserve">Like many decisions that are made quickly, food choice is </w:t>
      </w:r>
      <w:r w:rsidR="00576AAA">
        <w:t>often ruled by our</w:t>
      </w:r>
      <w:r w:rsidR="006E0747">
        <w:t xml:space="preserve"> automatic</w:t>
      </w:r>
      <w:r w:rsidR="00C55188">
        <w:t xml:space="preserve"> S</w:t>
      </w:r>
      <w:r w:rsidR="00576AAA">
        <w:t>ystem 1. In many instances, our decisions on what to eat are influenced by cues in the environment that surround</w:t>
      </w:r>
      <w:r w:rsidR="00AD56A7">
        <w:t xml:space="preserve"> our</w:t>
      </w:r>
      <w:r w:rsidR="00576AAA">
        <w:t xml:space="preserve"> </w:t>
      </w:r>
      <w:r w:rsidR="00ED470E">
        <w:t xml:space="preserve">choice-making – aspects like the </w:t>
      </w:r>
      <w:r w:rsidR="006E0747">
        <w:t xml:space="preserve">availability, </w:t>
      </w:r>
      <w:r w:rsidR="007C26D2">
        <w:t xml:space="preserve">accessibility, </w:t>
      </w:r>
      <w:r w:rsidR="00E277CF">
        <w:t>advertising</w:t>
      </w:r>
      <w:r w:rsidR="007C26D2">
        <w:t xml:space="preserve"> </w:t>
      </w:r>
      <w:r w:rsidR="006E0747">
        <w:t>and display o</w:t>
      </w:r>
      <w:r w:rsidR="00ED470E">
        <w:t>f a product.</w:t>
      </w:r>
      <w:r w:rsidR="00E277CF">
        <w:t xml:space="preserve"> </w:t>
      </w:r>
    </w:p>
    <w:p w14:paraId="54C39B2A" w14:textId="42CD0882" w:rsidR="00A244D3" w:rsidRDefault="00E277CF">
      <w:r>
        <w:t xml:space="preserve">For this reason, to transform demand towards more healthy and sustainable diets we need to develop a portfolio of </w:t>
      </w:r>
      <w:r w:rsidR="00763579">
        <w:t xml:space="preserve">game-changing </w:t>
      </w:r>
      <w:r>
        <w:t>solutions that support</w:t>
      </w:r>
      <w:r w:rsidR="00A54F98">
        <w:t>s food</w:t>
      </w:r>
      <w:r>
        <w:t xml:space="preserve"> consumers automatic </w:t>
      </w:r>
      <w:r w:rsidR="00C55188">
        <w:t>S</w:t>
      </w:r>
      <w:r>
        <w:t xml:space="preserve">ystem 1 and deliberative </w:t>
      </w:r>
      <w:r w:rsidR="00C55188">
        <w:t>S</w:t>
      </w:r>
      <w:r>
        <w:t xml:space="preserve">ystem </w:t>
      </w:r>
      <w:r w:rsidR="00A54F98">
        <w:t>2</w:t>
      </w:r>
      <w:r>
        <w:t xml:space="preserve"> decision-making systems. </w:t>
      </w:r>
      <w:r w:rsidR="0010375C">
        <w:t xml:space="preserve">Solutions that are grounded in </w:t>
      </w:r>
      <w:r w:rsidR="00256E9D">
        <w:t xml:space="preserve">the science of decision making. </w:t>
      </w:r>
    </w:p>
    <w:p w14:paraId="3654DBE4" w14:textId="6405EA00" w:rsidR="00E277CF" w:rsidRDefault="00A244D3">
      <w:r>
        <w:t>Typically, behavioural change, also as regards food choices, is incremental and slow</w:t>
      </w:r>
      <w:r w:rsidR="001609C8">
        <w:t xml:space="preserve">. </w:t>
      </w:r>
      <w:r w:rsidR="00AF1415">
        <w:t xml:space="preserve">We are creatures of habit. </w:t>
      </w:r>
      <w:r w:rsidR="001609C8">
        <w:t>It</w:t>
      </w:r>
      <w:r>
        <w:t xml:space="preserve"> takes many steps</w:t>
      </w:r>
      <w:r w:rsidR="00AF1415">
        <w:t xml:space="preserve">, </w:t>
      </w:r>
      <w:r w:rsidR="00B36834">
        <w:t>stimuli</w:t>
      </w:r>
      <w:r w:rsidR="00AF1415">
        <w:t>,</w:t>
      </w:r>
      <w:r>
        <w:t xml:space="preserve"> and feedback</w:t>
      </w:r>
      <w:r w:rsidR="00B36834">
        <w:t xml:space="preserve"> loops</w:t>
      </w:r>
      <w:r w:rsidR="00AF1415">
        <w:t xml:space="preserve">; </w:t>
      </w:r>
      <w:r>
        <w:t xml:space="preserve">social norms </w:t>
      </w:r>
      <w:r w:rsidR="001609C8">
        <w:t xml:space="preserve">need time to change, as do </w:t>
      </w:r>
      <w:r>
        <w:t>taste</w:t>
      </w:r>
      <w:r w:rsidR="001609C8">
        <w:t>s</w:t>
      </w:r>
      <w:r>
        <w:t xml:space="preserve"> </w:t>
      </w:r>
      <w:r>
        <w:lastRenderedPageBreak/>
        <w:t>and custom</w:t>
      </w:r>
      <w:r w:rsidR="001609C8">
        <w:t>s</w:t>
      </w:r>
      <w:r>
        <w:t xml:space="preserve">. </w:t>
      </w:r>
      <w:r w:rsidR="008D2D20">
        <w:t xml:space="preserve">Some preferences seem to be </w:t>
      </w:r>
      <w:r w:rsidR="00210CC5">
        <w:t xml:space="preserve">more </w:t>
      </w:r>
      <w:r w:rsidR="008D2D20">
        <w:t xml:space="preserve">hard-wired, both socially </w:t>
      </w:r>
      <w:r w:rsidR="00787B7F">
        <w:t xml:space="preserve">(e.g. gender roles) </w:t>
      </w:r>
      <w:r w:rsidR="008D2D20">
        <w:t xml:space="preserve">and genetically (e.g. preference for </w:t>
      </w:r>
      <w:r w:rsidR="00787B7F">
        <w:t>tastes)</w:t>
      </w:r>
      <w:r w:rsidR="008D2D20">
        <w:t xml:space="preserve">. </w:t>
      </w:r>
      <w:r w:rsidR="003668EA">
        <w:t xml:space="preserve">However, we have seen surprisingly </w:t>
      </w:r>
      <w:r w:rsidR="00D52389">
        <w:t xml:space="preserve">fast changes in case of </w:t>
      </w:r>
      <w:r>
        <w:t>disrupti</w:t>
      </w:r>
      <w:r w:rsidR="00D52389">
        <w:t>ve events or major crisis</w:t>
      </w:r>
      <w:r w:rsidR="00AF1415">
        <w:t xml:space="preserve"> (such as COVID)</w:t>
      </w:r>
      <w:r w:rsidR="00D52389">
        <w:t>. P</w:t>
      </w:r>
      <w:r>
        <w:t xml:space="preserve">eople adapt surprisingly quickly to </w:t>
      </w:r>
      <w:r w:rsidR="00435054">
        <w:t xml:space="preserve">challenging </w:t>
      </w:r>
      <w:r>
        <w:t xml:space="preserve">new situations </w:t>
      </w:r>
      <w:r w:rsidR="00435054">
        <w:t>as well as to new life situations</w:t>
      </w:r>
      <w:r w:rsidR="0005762C">
        <w:t xml:space="preserve"> (e.g. after a health crisis, having a child, moving to another culture). It is during </w:t>
      </w:r>
      <w:r w:rsidR="00AF1415">
        <w:t xml:space="preserve">these </w:t>
      </w:r>
      <w:r w:rsidR="0005762C">
        <w:t xml:space="preserve">situational </w:t>
      </w:r>
      <w:r w:rsidR="00AF1415">
        <w:t>windows of opportunity</w:t>
      </w:r>
      <w:r w:rsidR="0005762C">
        <w:t xml:space="preserve"> where people are most likely to shift to new </w:t>
      </w:r>
      <w:r w:rsidR="0092497C">
        <w:t>food styles</w:t>
      </w:r>
      <w:r w:rsidR="0005762C">
        <w:t xml:space="preserve">.  </w:t>
      </w:r>
      <w:r w:rsidR="00AF1415">
        <w:t xml:space="preserve"> </w:t>
      </w:r>
    </w:p>
    <w:p w14:paraId="51EEF803" w14:textId="77777777" w:rsidR="00210CC5" w:rsidRDefault="00210CC5"/>
    <w:p w14:paraId="5E1B7097" w14:textId="18AB409D" w:rsidR="00C5719E" w:rsidRPr="00155678" w:rsidRDefault="00155678">
      <w:pPr>
        <w:rPr>
          <w:b/>
          <w:bCs/>
        </w:rPr>
      </w:pPr>
      <w:r w:rsidRPr="00155678">
        <w:rPr>
          <w:b/>
          <w:bCs/>
        </w:rPr>
        <w:t>Demand Transformation</w:t>
      </w:r>
      <w:r>
        <w:rPr>
          <w:b/>
          <w:bCs/>
        </w:rPr>
        <w:t xml:space="preserve"> Agenda</w:t>
      </w:r>
    </w:p>
    <w:p w14:paraId="10B6CFAA" w14:textId="5F3EC5EB" w:rsidR="00763579" w:rsidRDefault="00A54F98">
      <w:r>
        <w:t>Within the context of this behavioural framework</w:t>
      </w:r>
      <w:r w:rsidR="00763579">
        <w:t>,</w:t>
      </w:r>
      <w:r>
        <w:t xml:space="preserve"> we recognize four key areas that require game-changing solutions to enable a transition towards </w:t>
      </w:r>
      <w:r w:rsidR="00763579">
        <w:t>healthier</w:t>
      </w:r>
      <w:r>
        <w:t xml:space="preserve"> and </w:t>
      </w:r>
      <w:r w:rsidR="00763579">
        <w:t xml:space="preserve">more </w:t>
      </w:r>
      <w:r>
        <w:t>sustainable diets. These include</w:t>
      </w:r>
      <w:r w:rsidR="00263F4A">
        <w:t xml:space="preserve"> transforming</w:t>
      </w:r>
      <w:r w:rsidR="00C55188">
        <w:t>;</w:t>
      </w:r>
      <w:r>
        <w:t xml:space="preserve"> (a) s</w:t>
      </w:r>
      <w:r w:rsidRPr="00A54F98">
        <w:t xml:space="preserve">hopping and </w:t>
      </w:r>
      <w:r>
        <w:t>d</w:t>
      </w:r>
      <w:r w:rsidRPr="00A54F98">
        <w:t xml:space="preserve">ining </w:t>
      </w:r>
      <w:r>
        <w:t>e</w:t>
      </w:r>
      <w:r w:rsidRPr="00A54F98">
        <w:t>nvironments</w:t>
      </w:r>
      <w:r>
        <w:t>, (b) m</w:t>
      </w:r>
      <w:r w:rsidRPr="00A54F98">
        <w:t xml:space="preserve">edia and </w:t>
      </w:r>
      <w:r>
        <w:t>p</w:t>
      </w:r>
      <w:r w:rsidRPr="00A54F98">
        <w:t xml:space="preserve">ublic </w:t>
      </w:r>
      <w:r>
        <w:t>e</w:t>
      </w:r>
      <w:r w:rsidRPr="00A54F98">
        <w:t>nvironments</w:t>
      </w:r>
      <w:r>
        <w:t xml:space="preserve">, (c) </w:t>
      </w:r>
      <w:r w:rsidR="00763579">
        <w:t xml:space="preserve">product </w:t>
      </w:r>
      <w:r w:rsidR="006F71AE">
        <w:t xml:space="preserve">and meal </w:t>
      </w:r>
      <w:r w:rsidR="00763579">
        <w:t>experience and, (d</w:t>
      </w:r>
      <w:r w:rsidR="00763579" w:rsidRPr="002A2D02">
        <w:t xml:space="preserve">) consumer </w:t>
      </w:r>
      <w:r w:rsidR="00A23562">
        <w:t>motivation and capability</w:t>
      </w:r>
      <w:r w:rsidR="00763579" w:rsidRPr="002A2D02">
        <w:t>.</w:t>
      </w:r>
      <w:r w:rsidR="00763579">
        <w:t xml:space="preserve"> WS</w:t>
      </w:r>
      <w:r w:rsidR="00A23562">
        <w:t>2</w:t>
      </w:r>
      <w:r w:rsidR="00763579">
        <w:t xml:space="preserve"> is concerned with the latter</w:t>
      </w:r>
      <w:r w:rsidR="00A23562">
        <w:t xml:space="preserve"> two</w:t>
      </w:r>
      <w:r w:rsidR="00787C65">
        <w:t xml:space="preserve">. </w:t>
      </w:r>
    </w:p>
    <w:p w14:paraId="0031C5F8" w14:textId="2703F837" w:rsidR="00263F4A" w:rsidRDefault="00763579">
      <w:r>
        <w:t>It is important to note that whilst s</w:t>
      </w:r>
      <w:r w:rsidR="00C93DD2">
        <w:t>olutions m</w:t>
      </w:r>
      <w:r>
        <w:t>ay</w:t>
      </w:r>
      <w:r w:rsidR="00C93DD2">
        <w:t xml:space="preserve"> be anchored in one </w:t>
      </w:r>
      <w:r>
        <w:t>area of transformation</w:t>
      </w:r>
      <w:r w:rsidR="00C55188">
        <w:t xml:space="preserve"> some are</w:t>
      </w:r>
      <w:r w:rsidR="00C93DD2">
        <w:t xml:space="preserve"> likely to span multiple.</w:t>
      </w:r>
      <w:r w:rsidR="00C55188">
        <w:t xml:space="preserve"> For example, efforts to label products with environmental or health information may be founded in improving </w:t>
      </w:r>
      <w:r w:rsidR="00C55188" w:rsidRPr="002A2D02">
        <w:t xml:space="preserve">consumer </w:t>
      </w:r>
      <w:r w:rsidR="002A2D02" w:rsidRPr="002A2D02">
        <w:t xml:space="preserve">intent through </w:t>
      </w:r>
      <w:r w:rsidR="00C55188" w:rsidRPr="002A2D02">
        <w:t>knowledge</w:t>
      </w:r>
      <w:r w:rsidR="00C55188">
        <w:t xml:space="preserve"> but, as with the case of the </w:t>
      </w:r>
      <w:r w:rsidR="00C55188" w:rsidRPr="00C55188">
        <w:t>Chilean front-of-package label</w:t>
      </w:r>
      <w:r w:rsidR="00263F4A">
        <w:rPr>
          <w:rStyle w:val="FootnoteReference"/>
        </w:rPr>
        <w:footnoteReference w:id="3"/>
      </w:r>
      <w:r w:rsidR="00C55188">
        <w:t xml:space="preserve">, </w:t>
      </w:r>
      <w:r w:rsidR="002A2D02">
        <w:t xml:space="preserve">it </w:t>
      </w:r>
      <w:r w:rsidR="00C55188">
        <w:t xml:space="preserve">could </w:t>
      </w:r>
      <w:r w:rsidR="00263F4A">
        <w:t xml:space="preserve">also </w:t>
      </w:r>
      <w:r w:rsidR="00C55188">
        <w:t xml:space="preserve">be used as a mechanic to influence </w:t>
      </w:r>
      <w:r w:rsidR="00263F4A">
        <w:t>shopping environments and advertising</w:t>
      </w:r>
      <w:r w:rsidR="00A600E5">
        <w:t xml:space="preserve"> media</w:t>
      </w:r>
      <w:r w:rsidR="00263F4A">
        <w:t>.</w:t>
      </w:r>
      <w:bookmarkStart w:id="0" w:name="_GoBack"/>
      <w:bookmarkEnd w:id="0"/>
    </w:p>
    <w:p w14:paraId="02160DD5" w14:textId="77777777" w:rsidR="00724BA3" w:rsidRDefault="00724BA3">
      <w:pPr>
        <w:rPr>
          <w:b/>
          <w:bCs/>
        </w:rPr>
      </w:pPr>
    </w:p>
    <w:p w14:paraId="1FD4E792" w14:textId="1FCFCDC7" w:rsidR="00155678" w:rsidRPr="00155678" w:rsidRDefault="00155678">
      <w:pPr>
        <w:rPr>
          <w:b/>
          <w:bCs/>
        </w:rPr>
      </w:pPr>
      <w:r>
        <w:rPr>
          <w:b/>
          <w:bCs/>
        </w:rPr>
        <w:t>Scope of Workstream 2</w:t>
      </w:r>
      <w:r w:rsidRPr="00155678">
        <w:rPr>
          <w:b/>
          <w:bCs/>
        </w:rPr>
        <w:t xml:space="preserve"> </w:t>
      </w:r>
    </w:p>
    <w:p w14:paraId="682C4372" w14:textId="3E5FCD2A" w:rsidR="0070302D" w:rsidRPr="0070302D" w:rsidRDefault="0070302D" w:rsidP="0070302D">
      <w:pPr>
        <w:pStyle w:val="ListParagraph"/>
        <w:numPr>
          <w:ilvl w:val="0"/>
          <w:numId w:val="2"/>
        </w:numPr>
        <w:shd w:val="clear" w:color="auto" w:fill="FFFFFF" w:themeFill="background1"/>
        <w:spacing w:after="120"/>
        <w:rPr>
          <w:rFonts w:eastAsia="Times New Roman"/>
          <w:b/>
          <w:bCs/>
          <w:color w:val="222222"/>
          <w:lang w:eastAsia="en-GB"/>
        </w:rPr>
      </w:pPr>
      <w:r w:rsidRPr="0070302D">
        <w:rPr>
          <w:rFonts w:eastAsia="Times New Roman"/>
          <w:b/>
          <w:bCs/>
          <w:color w:val="222222"/>
          <w:lang w:eastAsia="en-GB"/>
        </w:rPr>
        <w:t>Product</w:t>
      </w:r>
      <w:r w:rsidR="006F71AE">
        <w:rPr>
          <w:rFonts w:eastAsia="Times New Roman"/>
          <w:b/>
          <w:bCs/>
          <w:color w:val="222222"/>
          <w:lang w:eastAsia="en-GB"/>
        </w:rPr>
        <w:t xml:space="preserve"> and Meal</w:t>
      </w:r>
      <w:r w:rsidRPr="0070302D">
        <w:rPr>
          <w:rFonts w:eastAsia="Times New Roman"/>
          <w:b/>
          <w:bCs/>
          <w:color w:val="222222"/>
          <w:lang w:eastAsia="en-GB"/>
        </w:rPr>
        <w:t xml:space="preserve"> Experience</w:t>
      </w:r>
    </w:p>
    <w:p w14:paraId="033DB932" w14:textId="0DBEC06B" w:rsidR="0070302D" w:rsidRDefault="0042108B" w:rsidP="00FE34B7">
      <w:pPr>
        <w:shd w:val="clear" w:color="auto" w:fill="FFFFFF" w:themeFill="background1"/>
        <w:spacing w:after="120"/>
        <w:ind w:left="360"/>
        <w:rPr>
          <w:rFonts w:eastAsia="Times New Roman"/>
          <w:color w:val="222222"/>
          <w:lang w:eastAsia="en-GB"/>
        </w:rPr>
      </w:pPr>
      <w:r>
        <w:rPr>
          <w:rFonts w:eastAsia="Times New Roman"/>
          <w:color w:val="222222"/>
          <w:lang w:eastAsia="en-GB"/>
        </w:rPr>
        <w:t>Workstream 2 will seek solutions that</w:t>
      </w:r>
      <w:r w:rsidR="0070302D">
        <w:rPr>
          <w:rFonts w:eastAsia="Times New Roman"/>
          <w:color w:val="222222"/>
          <w:lang w:eastAsia="en-GB"/>
        </w:rPr>
        <w:t xml:space="preserve"> help improve the </w:t>
      </w:r>
      <w:r w:rsidR="000D6BB9">
        <w:rPr>
          <w:rFonts w:eastAsia="Times New Roman"/>
          <w:color w:val="222222"/>
          <w:lang w:eastAsia="en-GB"/>
        </w:rPr>
        <w:t xml:space="preserve">product </w:t>
      </w:r>
      <w:r w:rsidR="006F71AE">
        <w:rPr>
          <w:rFonts w:eastAsia="Times New Roman"/>
          <w:color w:val="222222"/>
          <w:lang w:eastAsia="en-GB"/>
        </w:rPr>
        <w:t xml:space="preserve">and meal </w:t>
      </w:r>
      <w:r w:rsidR="0070302D">
        <w:rPr>
          <w:rFonts w:eastAsia="Times New Roman"/>
          <w:color w:val="222222"/>
          <w:lang w:eastAsia="en-GB"/>
        </w:rPr>
        <w:t xml:space="preserve">experience of healthier and more sustainable food. </w:t>
      </w:r>
      <w:r w:rsidR="000D6BB9">
        <w:rPr>
          <w:rFonts w:eastAsia="Times New Roman"/>
          <w:color w:val="222222"/>
          <w:lang w:eastAsia="en-GB"/>
        </w:rPr>
        <w:t xml:space="preserve">This agenda will incorporate </w:t>
      </w:r>
      <w:r w:rsidR="00FE34B7">
        <w:rPr>
          <w:rFonts w:eastAsia="Times New Roman"/>
          <w:color w:val="222222"/>
          <w:lang w:eastAsia="en-GB"/>
        </w:rPr>
        <w:t>ideas and innovations that help improve the quality, taste, multi-sensory experience, convenience, price and value perception of such products</w:t>
      </w:r>
      <w:r w:rsidR="006F71AE">
        <w:rPr>
          <w:rFonts w:eastAsia="Times New Roman"/>
          <w:color w:val="222222"/>
          <w:lang w:eastAsia="en-GB"/>
        </w:rPr>
        <w:t xml:space="preserve"> and meals.</w:t>
      </w:r>
      <w:r w:rsidR="00A600E5">
        <w:rPr>
          <w:rFonts w:eastAsia="Times New Roman"/>
          <w:color w:val="222222"/>
          <w:lang w:eastAsia="en-GB"/>
        </w:rPr>
        <w:t xml:space="preserve"> </w:t>
      </w:r>
      <w:r w:rsidR="00787C65">
        <w:rPr>
          <w:rFonts w:eastAsia="Times New Roman"/>
          <w:color w:val="222222"/>
          <w:lang w:eastAsia="en-GB"/>
        </w:rPr>
        <w:t>E</w:t>
      </w:r>
      <w:r w:rsidR="00724BA3">
        <w:rPr>
          <w:rFonts w:eastAsia="Times New Roman"/>
          <w:color w:val="222222"/>
          <w:lang w:eastAsia="en-GB"/>
        </w:rPr>
        <w:t xml:space="preserve">xamples </w:t>
      </w:r>
      <w:r w:rsidR="00FE34B7">
        <w:rPr>
          <w:rFonts w:eastAsia="Times New Roman"/>
          <w:color w:val="222222"/>
          <w:lang w:eastAsia="en-GB"/>
        </w:rPr>
        <w:t xml:space="preserve">include; </w:t>
      </w:r>
    </w:p>
    <w:p w14:paraId="1767857D" w14:textId="004C381F" w:rsidR="00D6019D" w:rsidRPr="007C26D2" w:rsidRDefault="00D6019D" w:rsidP="007C26D2">
      <w:pPr>
        <w:pStyle w:val="ListParagraph"/>
        <w:numPr>
          <w:ilvl w:val="0"/>
          <w:numId w:val="4"/>
        </w:numPr>
        <w:shd w:val="clear" w:color="auto" w:fill="FFFFFF" w:themeFill="background1"/>
        <w:spacing w:after="120"/>
        <w:rPr>
          <w:rFonts w:eastAsia="Times New Roman" w:cstheme="minorHAnsi"/>
          <w:color w:val="000000" w:themeColor="text1"/>
          <w:sz w:val="20"/>
          <w:szCs w:val="20"/>
          <w:lang w:eastAsia="en-GB"/>
        </w:rPr>
      </w:pPr>
      <w:r w:rsidRPr="007C26D2">
        <w:rPr>
          <w:rFonts w:eastAsia="Times New Roman"/>
          <w:color w:val="000000" w:themeColor="text1"/>
          <w:sz w:val="20"/>
          <w:szCs w:val="20"/>
          <w:lang w:eastAsia="en-GB"/>
        </w:rPr>
        <w:t xml:space="preserve">Supporting healthy and sustainable </w:t>
      </w:r>
      <w:r w:rsidRPr="007C26D2">
        <w:rPr>
          <w:rFonts w:eastAsia="Times New Roman"/>
          <w:b/>
          <w:bCs/>
          <w:color w:val="000000" w:themeColor="text1"/>
          <w:sz w:val="20"/>
          <w:szCs w:val="20"/>
          <w:lang w:eastAsia="en-GB"/>
        </w:rPr>
        <w:t>product reformulation and innovation</w:t>
      </w:r>
      <w:r w:rsidRPr="007C26D2">
        <w:rPr>
          <w:rFonts w:eastAsia="Times New Roman"/>
          <w:color w:val="000000" w:themeColor="text1"/>
          <w:sz w:val="20"/>
          <w:szCs w:val="20"/>
          <w:lang w:eastAsia="en-GB"/>
        </w:rPr>
        <w:t xml:space="preserve"> in order to eliminate </w:t>
      </w:r>
      <w:r w:rsidRPr="007C26D2">
        <w:rPr>
          <w:rFonts w:eastAsia="Times New Roman"/>
          <w:i/>
          <w:iCs/>
          <w:color w:val="000000" w:themeColor="text1"/>
          <w:sz w:val="20"/>
          <w:szCs w:val="20"/>
          <w:lang w:eastAsia="en-GB"/>
        </w:rPr>
        <w:t>trans</w:t>
      </w:r>
      <w:r w:rsidRPr="007C26D2">
        <w:rPr>
          <w:rFonts w:eastAsia="Times New Roman"/>
          <w:color w:val="000000" w:themeColor="text1"/>
          <w:sz w:val="20"/>
          <w:szCs w:val="20"/>
          <w:lang w:eastAsia="en-GB"/>
        </w:rPr>
        <w:t>-fatty acids (TFA) by 2023, reduce salt intakes by 30% by 2025 and reduce free sugar intakes to less than 10% of total dietary energy</w:t>
      </w:r>
      <w:r w:rsidR="007C26D2" w:rsidRPr="007C26D2">
        <w:rPr>
          <w:rFonts w:eastAsia="Times New Roman"/>
          <w:color w:val="000000" w:themeColor="text1"/>
          <w:sz w:val="20"/>
          <w:szCs w:val="20"/>
          <w:lang w:eastAsia="en-GB"/>
        </w:rPr>
        <w:t>.</w:t>
      </w:r>
    </w:p>
    <w:p w14:paraId="09373EE7" w14:textId="69E88A95" w:rsidR="00FE34B7" w:rsidRPr="007C26D2" w:rsidRDefault="00D6019D" w:rsidP="007C26D2">
      <w:pPr>
        <w:pStyle w:val="ListParagraph"/>
        <w:numPr>
          <w:ilvl w:val="0"/>
          <w:numId w:val="8"/>
        </w:numPr>
        <w:spacing w:after="120" w:line="240" w:lineRule="auto"/>
        <w:rPr>
          <w:rFonts w:eastAsia="Times New Roman"/>
          <w:color w:val="222222"/>
          <w:sz w:val="20"/>
          <w:szCs w:val="20"/>
          <w:lang w:eastAsia="en-GB"/>
        </w:rPr>
      </w:pPr>
      <w:r w:rsidRPr="007C26D2">
        <w:rPr>
          <w:rFonts w:eastAsia="Times New Roman"/>
          <w:color w:val="222222"/>
          <w:sz w:val="20"/>
          <w:szCs w:val="20"/>
          <w:lang w:eastAsia="en-GB"/>
        </w:rPr>
        <w:t xml:space="preserve">Increase implementation of </w:t>
      </w:r>
      <w:r w:rsidRPr="007C26D2">
        <w:rPr>
          <w:rFonts w:eastAsia="Times New Roman"/>
          <w:b/>
          <w:bCs/>
          <w:color w:val="222222"/>
          <w:sz w:val="20"/>
          <w:szCs w:val="20"/>
          <w:lang w:eastAsia="en-GB"/>
        </w:rPr>
        <w:t>fiscal policies</w:t>
      </w:r>
      <w:r w:rsidRPr="007C26D2">
        <w:rPr>
          <w:rFonts w:eastAsia="Times New Roman"/>
          <w:color w:val="222222"/>
          <w:sz w:val="20"/>
          <w:szCs w:val="20"/>
          <w:lang w:eastAsia="en-GB"/>
        </w:rPr>
        <w:t>, including increasing</w:t>
      </w:r>
      <w:r w:rsidRPr="007C26D2">
        <w:rPr>
          <w:rFonts w:eastAsia="Times New Roman"/>
          <w:b/>
          <w:bCs/>
          <w:color w:val="222222"/>
          <w:sz w:val="20"/>
          <w:szCs w:val="20"/>
          <w:lang w:eastAsia="en-GB"/>
        </w:rPr>
        <w:t xml:space="preserve"> </w:t>
      </w:r>
      <w:r w:rsidRPr="007C26D2">
        <w:rPr>
          <w:rFonts w:eastAsia="Times New Roman"/>
          <w:color w:val="222222"/>
          <w:sz w:val="20"/>
          <w:szCs w:val="20"/>
          <w:lang w:eastAsia="en-GB"/>
        </w:rPr>
        <w:t>imposition of taxes on sugar-sweetened beverages (SSB) by 30% by 2025 from the current level of 73 countries</w:t>
      </w:r>
      <w:r w:rsidR="006F71AE">
        <w:rPr>
          <w:rFonts w:eastAsia="Times New Roman"/>
          <w:color w:val="222222"/>
          <w:sz w:val="20"/>
          <w:szCs w:val="20"/>
          <w:lang w:eastAsia="en-GB"/>
        </w:rPr>
        <w:t xml:space="preserve"> </w:t>
      </w:r>
      <w:r w:rsidR="006F71AE">
        <w:rPr>
          <w:rFonts w:eastAsia="Times New Roman"/>
          <w:color w:val="222222"/>
          <w:sz w:val="20"/>
          <w:szCs w:val="20"/>
          <w:lang w:eastAsia="en-GB"/>
        </w:rPr>
        <w:t>while simultaneously stimulating innovation around and consumer acceptance of healthier beverages</w:t>
      </w:r>
      <w:r w:rsidR="006F71AE" w:rsidRPr="007C26D2">
        <w:rPr>
          <w:rFonts w:eastAsia="Times New Roman"/>
          <w:color w:val="222222"/>
          <w:sz w:val="20"/>
          <w:szCs w:val="20"/>
          <w:lang w:eastAsia="en-GB"/>
        </w:rPr>
        <w:t>.</w:t>
      </w:r>
    </w:p>
    <w:p w14:paraId="24C6257B" w14:textId="22ECF060" w:rsidR="00FC1C0B" w:rsidRPr="00C97A58" w:rsidRDefault="00FC1C0B" w:rsidP="00FC1C0B">
      <w:pPr>
        <w:pStyle w:val="ListParagraph"/>
        <w:numPr>
          <w:ilvl w:val="0"/>
          <w:numId w:val="4"/>
        </w:numPr>
        <w:shd w:val="clear" w:color="auto" w:fill="FFFFFF" w:themeFill="background1"/>
        <w:spacing w:after="120"/>
        <w:rPr>
          <w:rFonts w:eastAsia="Times New Roman"/>
          <w:color w:val="222222"/>
          <w:sz w:val="20"/>
          <w:szCs w:val="20"/>
          <w:lang w:eastAsia="en-GB"/>
        </w:rPr>
      </w:pPr>
      <w:r w:rsidRPr="007C26D2">
        <w:rPr>
          <w:rFonts w:eastAsia="Times New Roman"/>
          <w:color w:val="000000" w:themeColor="text1"/>
          <w:sz w:val="20"/>
          <w:szCs w:val="20"/>
          <w:lang w:eastAsia="en-GB"/>
        </w:rPr>
        <w:t xml:space="preserve">Supporting </w:t>
      </w:r>
      <w:r>
        <w:rPr>
          <w:rFonts w:eastAsia="Times New Roman"/>
          <w:color w:val="000000" w:themeColor="text1"/>
          <w:sz w:val="20"/>
          <w:szCs w:val="20"/>
          <w:lang w:eastAsia="en-GB"/>
        </w:rPr>
        <w:t xml:space="preserve">the expansion of </w:t>
      </w:r>
      <w:r w:rsidRPr="00FC1C0B">
        <w:rPr>
          <w:rFonts w:eastAsia="Times New Roman"/>
          <w:b/>
          <w:bCs/>
          <w:color w:val="000000" w:themeColor="text1"/>
          <w:sz w:val="20"/>
          <w:szCs w:val="20"/>
          <w:lang w:eastAsia="en-GB"/>
        </w:rPr>
        <w:t>new and emerging products</w:t>
      </w:r>
      <w:r w:rsidRPr="00FC1C0B">
        <w:rPr>
          <w:rFonts w:eastAsia="Times New Roman"/>
          <w:color w:val="000000" w:themeColor="text1"/>
          <w:sz w:val="20"/>
          <w:szCs w:val="20"/>
          <w:lang w:eastAsia="en-GB"/>
        </w:rPr>
        <w:t>—including meat replacement products, plant-based proteins, algae and insects—</w:t>
      </w:r>
      <w:r>
        <w:rPr>
          <w:rFonts w:eastAsia="Times New Roman"/>
          <w:color w:val="000000" w:themeColor="text1"/>
          <w:sz w:val="20"/>
          <w:szCs w:val="20"/>
          <w:lang w:eastAsia="en-GB"/>
        </w:rPr>
        <w:t xml:space="preserve">that help support </w:t>
      </w:r>
      <w:r w:rsidRPr="00FC1C0B">
        <w:rPr>
          <w:rFonts w:eastAsia="Times New Roman"/>
          <w:color w:val="000000" w:themeColor="text1"/>
          <w:sz w:val="20"/>
          <w:szCs w:val="20"/>
          <w:lang w:eastAsia="en-GB"/>
        </w:rPr>
        <w:t>in health</w:t>
      </w:r>
      <w:r>
        <w:rPr>
          <w:rFonts w:eastAsia="Times New Roman"/>
          <w:color w:val="000000" w:themeColor="text1"/>
          <w:sz w:val="20"/>
          <w:szCs w:val="20"/>
          <w:lang w:eastAsia="en-GB"/>
        </w:rPr>
        <w:t xml:space="preserve">ier and more </w:t>
      </w:r>
      <w:r w:rsidRPr="00FC1C0B">
        <w:rPr>
          <w:rFonts w:eastAsia="Times New Roman"/>
          <w:color w:val="000000" w:themeColor="text1"/>
          <w:sz w:val="20"/>
          <w:szCs w:val="20"/>
          <w:lang w:eastAsia="en-GB"/>
        </w:rPr>
        <w:t>sustainable diets.</w:t>
      </w:r>
    </w:p>
    <w:p w14:paraId="754E1201" w14:textId="33F8E1B5" w:rsidR="00C97A58" w:rsidRPr="007C26D2" w:rsidRDefault="00C97A58" w:rsidP="00FC1C0B">
      <w:pPr>
        <w:pStyle w:val="ListParagraph"/>
        <w:numPr>
          <w:ilvl w:val="0"/>
          <w:numId w:val="4"/>
        </w:numPr>
        <w:shd w:val="clear" w:color="auto" w:fill="FFFFFF" w:themeFill="background1"/>
        <w:spacing w:after="120"/>
        <w:rPr>
          <w:rFonts w:eastAsia="Times New Roman"/>
          <w:color w:val="222222"/>
          <w:sz w:val="20"/>
          <w:szCs w:val="20"/>
          <w:lang w:eastAsia="en-GB"/>
        </w:rPr>
      </w:pPr>
      <w:r>
        <w:rPr>
          <w:rFonts w:eastAsia="Times New Roman"/>
          <w:color w:val="222222"/>
          <w:sz w:val="20"/>
          <w:szCs w:val="20"/>
          <w:lang w:eastAsia="en-GB"/>
        </w:rPr>
        <w:t xml:space="preserve">Product innovation to help improve </w:t>
      </w:r>
      <w:r w:rsidRPr="00C97A58">
        <w:rPr>
          <w:rFonts w:eastAsia="Times New Roman"/>
          <w:b/>
          <w:bCs/>
          <w:color w:val="222222"/>
          <w:sz w:val="20"/>
          <w:szCs w:val="20"/>
          <w:lang w:eastAsia="en-GB"/>
        </w:rPr>
        <w:t>convenience</w:t>
      </w:r>
      <w:r w:rsidRPr="00C97A58">
        <w:rPr>
          <w:rFonts w:eastAsia="Times New Roman"/>
          <w:color w:val="222222"/>
          <w:sz w:val="20"/>
          <w:szCs w:val="20"/>
          <w:lang w:eastAsia="en-GB"/>
        </w:rPr>
        <w:t xml:space="preserve"> </w:t>
      </w:r>
      <w:r>
        <w:rPr>
          <w:rFonts w:eastAsia="Times New Roman"/>
          <w:color w:val="222222"/>
          <w:sz w:val="20"/>
          <w:szCs w:val="20"/>
          <w:lang w:eastAsia="en-GB"/>
        </w:rPr>
        <w:t xml:space="preserve">for consumers </w:t>
      </w:r>
      <w:r w:rsidRPr="00C97A58">
        <w:rPr>
          <w:rFonts w:eastAsia="Times New Roman"/>
          <w:color w:val="222222"/>
          <w:sz w:val="20"/>
          <w:szCs w:val="20"/>
          <w:lang w:eastAsia="en-GB"/>
        </w:rPr>
        <w:t>(</w:t>
      </w:r>
      <w:r>
        <w:rPr>
          <w:rFonts w:eastAsia="Times New Roman"/>
          <w:color w:val="222222"/>
          <w:sz w:val="20"/>
          <w:szCs w:val="20"/>
          <w:lang w:eastAsia="en-GB"/>
        </w:rPr>
        <w:t xml:space="preserve">e.g. </w:t>
      </w:r>
      <w:r w:rsidRPr="00C97A58">
        <w:rPr>
          <w:rFonts w:eastAsia="Times New Roman"/>
          <w:color w:val="222222"/>
          <w:sz w:val="20"/>
          <w:szCs w:val="20"/>
          <w:lang w:eastAsia="en-GB"/>
        </w:rPr>
        <w:t>pre-cut veg or pre-cooked pulses)</w:t>
      </w:r>
    </w:p>
    <w:p w14:paraId="21D6C70A" w14:textId="63DD135D" w:rsidR="0070302D" w:rsidRPr="00FC1C0B" w:rsidRDefault="00FC1C0B" w:rsidP="0042108B">
      <w:pPr>
        <w:pStyle w:val="ListParagraph"/>
        <w:numPr>
          <w:ilvl w:val="0"/>
          <w:numId w:val="4"/>
        </w:numPr>
        <w:shd w:val="clear" w:color="auto" w:fill="FFFFFF" w:themeFill="background1"/>
        <w:spacing w:after="120"/>
        <w:rPr>
          <w:rFonts w:eastAsia="Times New Roman"/>
          <w:color w:val="222222"/>
          <w:sz w:val="20"/>
          <w:szCs w:val="20"/>
          <w:lang w:eastAsia="en-GB"/>
        </w:rPr>
      </w:pPr>
      <w:r>
        <w:rPr>
          <w:rFonts w:eastAsia="Times New Roman"/>
          <w:color w:val="000000" w:themeColor="text1"/>
          <w:sz w:val="20"/>
          <w:szCs w:val="20"/>
          <w:lang w:eastAsia="en-GB"/>
        </w:rPr>
        <w:t xml:space="preserve">Supporting the knowledge and skills of </w:t>
      </w:r>
      <w:r w:rsidRPr="00FC1C0B">
        <w:rPr>
          <w:rFonts w:eastAsia="Times New Roman"/>
          <w:b/>
          <w:bCs/>
          <w:color w:val="000000" w:themeColor="text1"/>
          <w:sz w:val="20"/>
          <w:szCs w:val="20"/>
          <w:lang w:eastAsia="en-GB"/>
        </w:rPr>
        <w:t xml:space="preserve">culinary </w:t>
      </w:r>
      <w:r>
        <w:rPr>
          <w:rFonts w:eastAsia="Times New Roman"/>
          <w:b/>
          <w:bCs/>
          <w:color w:val="000000" w:themeColor="text1"/>
          <w:sz w:val="20"/>
          <w:szCs w:val="20"/>
          <w:lang w:eastAsia="en-GB"/>
        </w:rPr>
        <w:t>professionals</w:t>
      </w:r>
      <w:r>
        <w:rPr>
          <w:rFonts w:eastAsia="Times New Roman"/>
          <w:color w:val="000000" w:themeColor="text1"/>
          <w:sz w:val="20"/>
          <w:szCs w:val="20"/>
          <w:lang w:eastAsia="en-GB"/>
        </w:rPr>
        <w:t xml:space="preserve"> to prepare plant-rich meals that are as delicious, filling and profitable as meat-based dishes. </w:t>
      </w:r>
    </w:p>
    <w:p w14:paraId="4B2ACFA5" w14:textId="6FD6D208" w:rsidR="0042108B" w:rsidRDefault="0042108B"/>
    <w:p w14:paraId="46EA9A37" w14:textId="7CD57AFA" w:rsidR="00FE34B7" w:rsidRPr="00A600E5" w:rsidRDefault="00FE34B7" w:rsidP="00FE34B7">
      <w:pPr>
        <w:pStyle w:val="ListParagraph"/>
        <w:numPr>
          <w:ilvl w:val="0"/>
          <w:numId w:val="2"/>
        </w:numPr>
        <w:shd w:val="clear" w:color="auto" w:fill="FFFFFF" w:themeFill="background1"/>
        <w:spacing w:after="120"/>
        <w:rPr>
          <w:rFonts w:eastAsia="Times New Roman"/>
          <w:b/>
          <w:bCs/>
          <w:color w:val="222222"/>
          <w:lang w:eastAsia="en-GB"/>
        </w:rPr>
      </w:pPr>
      <w:r w:rsidRPr="00A600E5">
        <w:rPr>
          <w:rFonts w:eastAsia="Times New Roman"/>
          <w:b/>
          <w:bCs/>
          <w:color w:val="222222"/>
          <w:lang w:eastAsia="en-GB"/>
        </w:rPr>
        <w:t xml:space="preserve">Consumer </w:t>
      </w:r>
      <w:r w:rsidR="006F71AE">
        <w:rPr>
          <w:rFonts w:eastAsia="Times New Roman"/>
          <w:b/>
          <w:bCs/>
          <w:color w:val="222222"/>
          <w:lang w:eastAsia="en-GB"/>
        </w:rPr>
        <w:t>Motivation and Capability</w:t>
      </w:r>
    </w:p>
    <w:p w14:paraId="6D515F39" w14:textId="79BF53E2" w:rsidR="00E1541C" w:rsidRPr="00E1541C" w:rsidRDefault="00FE34B7" w:rsidP="00A600E5">
      <w:pPr>
        <w:ind w:left="360"/>
        <w:rPr>
          <w:rFonts w:eastAsia="Times New Roman"/>
          <w:color w:val="222222"/>
          <w:lang w:eastAsia="en-GB"/>
        </w:rPr>
      </w:pPr>
      <w:r>
        <w:rPr>
          <w:rFonts w:eastAsia="Times New Roman"/>
          <w:color w:val="222222"/>
          <w:lang w:eastAsia="en-GB"/>
        </w:rPr>
        <w:lastRenderedPageBreak/>
        <w:t xml:space="preserve">Workstream 2 will also seek solutions that help improve consumers motivation and </w:t>
      </w:r>
      <w:r w:rsidR="00E1541C">
        <w:rPr>
          <w:rFonts w:eastAsia="Times New Roman"/>
          <w:color w:val="222222"/>
          <w:lang w:eastAsia="en-GB"/>
        </w:rPr>
        <w:t>capability with respect to healthier and more sustainable food</w:t>
      </w:r>
      <w:r>
        <w:rPr>
          <w:rFonts w:eastAsia="Times New Roman"/>
          <w:color w:val="222222"/>
          <w:lang w:eastAsia="en-GB"/>
        </w:rPr>
        <w:t xml:space="preserve">. This agenda will incorporate ideas that </w:t>
      </w:r>
      <w:r w:rsidR="00E1541C">
        <w:rPr>
          <w:rFonts w:eastAsia="Times New Roman"/>
          <w:color w:val="222222"/>
          <w:lang w:eastAsia="en-GB"/>
        </w:rPr>
        <w:t>help improve consumers k</w:t>
      </w:r>
      <w:r w:rsidR="00E1541C" w:rsidRPr="00E1541C">
        <w:rPr>
          <w:rFonts w:eastAsia="Times New Roman"/>
          <w:color w:val="222222"/>
          <w:lang w:eastAsia="en-GB"/>
        </w:rPr>
        <w:t>nowledge</w:t>
      </w:r>
      <w:r w:rsidR="00E1541C">
        <w:rPr>
          <w:rFonts w:eastAsia="Times New Roman"/>
          <w:color w:val="222222"/>
          <w:lang w:eastAsia="en-GB"/>
        </w:rPr>
        <w:t xml:space="preserve"> </w:t>
      </w:r>
      <w:r w:rsidR="00A600E5">
        <w:rPr>
          <w:rFonts w:eastAsia="Times New Roman"/>
          <w:color w:val="222222"/>
          <w:lang w:eastAsia="en-GB"/>
        </w:rPr>
        <w:t>of such food</w:t>
      </w:r>
      <w:r w:rsidR="00E1541C" w:rsidRPr="00E1541C">
        <w:rPr>
          <w:rFonts w:eastAsia="Times New Roman"/>
          <w:color w:val="222222"/>
          <w:lang w:eastAsia="en-GB"/>
        </w:rPr>
        <w:t xml:space="preserve">, </w:t>
      </w:r>
      <w:r w:rsidR="00A600E5">
        <w:rPr>
          <w:rFonts w:eastAsia="Times New Roman"/>
          <w:color w:val="222222"/>
          <w:lang w:eastAsia="en-GB"/>
        </w:rPr>
        <w:t xml:space="preserve">enhances </w:t>
      </w:r>
      <w:r w:rsidR="00E1541C">
        <w:rPr>
          <w:rFonts w:eastAsia="Times New Roman"/>
          <w:color w:val="222222"/>
          <w:lang w:eastAsia="en-GB"/>
        </w:rPr>
        <w:t>cooking and food preparation s</w:t>
      </w:r>
      <w:r w:rsidR="00E1541C" w:rsidRPr="00E1541C">
        <w:rPr>
          <w:rFonts w:eastAsia="Times New Roman"/>
          <w:color w:val="222222"/>
          <w:lang w:eastAsia="en-GB"/>
        </w:rPr>
        <w:t>kills</w:t>
      </w:r>
      <w:r w:rsidR="00E1541C">
        <w:rPr>
          <w:rFonts w:eastAsia="Times New Roman"/>
          <w:color w:val="222222"/>
          <w:lang w:eastAsia="en-GB"/>
        </w:rPr>
        <w:t xml:space="preserve">, </w:t>
      </w:r>
      <w:r w:rsidR="00A600E5">
        <w:rPr>
          <w:rFonts w:eastAsia="Times New Roman"/>
          <w:color w:val="222222"/>
          <w:lang w:eastAsia="en-GB"/>
        </w:rPr>
        <w:t xml:space="preserve">builds positive </w:t>
      </w:r>
      <w:r w:rsidR="00E1541C">
        <w:rPr>
          <w:rFonts w:eastAsia="Times New Roman"/>
          <w:color w:val="222222"/>
          <w:lang w:eastAsia="en-GB"/>
        </w:rPr>
        <w:t>emotional associations</w:t>
      </w:r>
      <w:r w:rsidR="00787C65">
        <w:rPr>
          <w:rFonts w:eastAsia="Times New Roman"/>
          <w:color w:val="222222"/>
          <w:lang w:eastAsia="en-GB"/>
        </w:rPr>
        <w:t>, evolves</w:t>
      </w:r>
      <w:r w:rsidR="00E1541C">
        <w:rPr>
          <w:rFonts w:eastAsia="Times New Roman"/>
          <w:color w:val="222222"/>
          <w:lang w:eastAsia="en-GB"/>
        </w:rPr>
        <w:t xml:space="preserve"> social norms</w:t>
      </w:r>
      <w:r w:rsidR="00787C65">
        <w:rPr>
          <w:rFonts w:eastAsia="Times New Roman"/>
          <w:color w:val="222222"/>
          <w:lang w:eastAsia="en-GB"/>
        </w:rPr>
        <w:t xml:space="preserve"> and propagates social contagion</w:t>
      </w:r>
      <w:r w:rsidR="00E1541C">
        <w:rPr>
          <w:rFonts w:eastAsia="Times New Roman"/>
          <w:color w:val="222222"/>
          <w:lang w:eastAsia="en-GB"/>
        </w:rPr>
        <w:t xml:space="preserve">, </w:t>
      </w:r>
      <w:r w:rsidR="00A600E5">
        <w:rPr>
          <w:rFonts w:eastAsia="Times New Roman"/>
          <w:color w:val="222222"/>
          <w:lang w:eastAsia="en-GB"/>
        </w:rPr>
        <w:t>enables personal goal setting</w:t>
      </w:r>
      <w:r w:rsidR="00787C65">
        <w:rPr>
          <w:rFonts w:eastAsia="Times New Roman"/>
          <w:color w:val="222222"/>
          <w:lang w:eastAsia="en-GB"/>
        </w:rPr>
        <w:t xml:space="preserve"> etc. Examples include;</w:t>
      </w:r>
    </w:p>
    <w:p w14:paraId="6F181C37" w14:textId="51B82557" w:rsidR="00FE34B7" w:rsidRPr="00FE34B7" w:rsidRDefault="007C26D2" w:rsidP="00FE34B7">
      <w:pPr>
        <w:pStyle w:val="ListParagraph"/>
        <w:numPr>
          <w:ilvl w:val="0"/>
          <w:numId w:val="4"/>
        </w:numPr>
        <w:shd w:val="clear" w:color="auto" w:fill="FFFFFF" w:themeFill="background1"/>
        <w:spacing w:after="120"/>
        <w:rPr>
          <w:rFonts w:eastAsia="Times New Roman"/>
          <w:color w:val="222222"/>
          <w:sz w:val="20"/>
          <w:szCs w:val="20"/>
          <w:lang w:eastAsia="en-GB"/>
        </w:rPr>
      </w:pPr>
      <w:r w:rsidRPr="007C26D2">
        <w:rPr>
          <w:rFonts w:eastAsia="Times New Roman"/>
          <w:color w:val="222222"/>
          <w:sz w:val="20"/>
          <w:szCs w:val="20"/>
          <w:lang w:eastAsia="en-GB"/>
        </w:rPr>
        <w:t xml:space="preserve">Support policies to expand and </w:t>
      </w:r>
      <w:r w:rsidRPr="007C26D2">
        <w:rPr>
          <w:rFonts w:eastAsia="Times New Roman"/>
          <w:b/>
          <w:bCs/>
          <w:color w:val="222222"/>
          <w:sz w:val="20"/>
          <w:szCs w:val="20"/>
          <w:lang w:eastAsia="en-GB"/>
        </w:rPr>
        <w:t>improve education</w:t>
      </w:r>
      <w:r w:rsidRPr="007C26D2">
        <w:rPr>
          <w:rFonts w:eastAsia="Times New Roman"/>
          <w:color w:val="222222"/>
          <w:sz w:val="20"/>
          <w:szCs w:val="20"/>
          <w:lang w:eastAsia="en-GB"/>
        </w:rPr>
        <w:t xml:space="preserve"> — for children, adolescents and adults — about nutrition and healthy and sustainable dietary practices</w:t>
      </w:r>
      <w:r w:rsidR="00787C65">
        <w:rPr>
          <w:rFonts w:eastAsia="Times New Roman"/>
          <w:color w:val="222222"/>
          <w:sz w:val="20"/>
          <w:szCs w:val="20"/>
          <w:lang w:eastAsia="en-GB"/>
        </w:rPr>
        <w:t>.</w:t>
      </w:r>
    </w:p>
    <w:p w14:paraId="0AFF6611" w14:textId="5739A802" w:rsidR="00FE34B7" w:rsidRPr="00FE34B7" w:rsidRDefault="00787C65" w:rsidP="00FE34B7">
      <w:pPr>
        <w:pStyle w:val="ListParagraph"/>
        <w:numPr>
          <w:ilvl w:val="0"/>
          <w:numId w:val="4"/>
        </w:numPr>
        <w:shd w:val="clear" w:color="auto" w:fill="FFFFFF" w:themeFill="background1"/>
        <w:spacing w:after="120"/>
        <w:rPr>
          <w:rFonts w:eastAsia="Times New Roman"/>
          <w:color w:val="222222"/>
          <w:sz w:val="20"/>
          <w:szCs w:val="20"/>
          <w:lang w:eastAsia="en-GB"/>
        </w:rPr>
      </w:pPr>
      <w:r w:rsidRPr="00787C65">
        <w:rPr>
          <w:rFonts w:eastAsia="Times New Roman"/>
          <w:color w:val="222222"/>
          <w:sz w:val="20"/>
          <w:szCs w:val="20"/>
          <w:lang w:eastAsia="en-GB"/>
        </w:rPr>
        <w:t>Mobili</w:t>
      </w:r>
      <w:r w:rsidR="00C97A58">
        <w:rPr>
          <w:rFonts w:eastAsia="Times New Roman"/>
          <w:color w:val="222222"/>
          <w:sz w:val="20"/>
          <w:szCs w:val="20"/>
          <w:lang w:eastAsia="en-GB"/>
        </w:rPr>
        <w:t>ze</w:t>
      </w:r>
      <w:r w:rsidRPr="00787C65">
        <w:rPr>
          <w:rFonts w:eastAsia="Times New Roman"/>
          <w:color w:val="222222"/>
          <w:sz w:val="20"/>
          <w:szCs w:val="20"/>
          <w:lang w:eastAsia="en-GB"/>
        </w:rPr>
        <w:t xml:space="preserve"> health, education, faith-based and culinary professional communities</w:t>
      </w:r>
      <w:r w:rsidR="00C97A58">
        <w:rPr>
          <w:rFonts w:eastAsia="Times New Roman"/>
          <w:color w:val="222222"/>
          <w:sz w:val="20"/>
          <w:szCs w:val="20"/>
          <w:lang w:eastAsia="en-GB"/>
        </w:rPr>
        <w:t xml:space="preserve"> and local celebrities</w:t>
      </w:r>
      <w:r w:rsidRPr="00787C65">
        <w:rPr>
          <w:rFonts w:eastAsia="Times New Roman"/>
          <w:color w:val="222222"/>
          <w:sz w:val="20"/>
          <w:szCs w:val="20"/>
          <w:lang w:eastAsia="en-GB"/>
        </w:rPr>
        <w:t xml:space="preserve"> as </w:t>
      </w:r>
      <w:r>
        <w:rPr>
          <w:rFonts w:eastAsia="Times New Roman"/>
          <w:color w:val="222222"/>
          <w:sz w:val="20"/>
          <w:szCs w:val="20"/>
          <w:lang w:eastAsia="en-GB"/>
        </w:rPr>
        <w:t xml:space="preserve">agents </w:t>
      </w:r>
      <w:r w:rsidRPr="00787C65">
        <w:rPr>
          <w:rFonts w:eastAsia="Times New Roman"/>
          <w:color w:val="222222"/>
          <w:sz w:val="20"/>
          <w:szCs w:val="20"/>
          <w:lang w:eastAsia="en-GB"/>
        </w:rPr>
        <w:t xml:space="preserve">to </w:t>
      </w:r>
      <w:r>
        <w:rPr>
          <w:rFonts w:eastAsia="Times New Roman"/>
          <w:color w:val="222222"/>
          <w:sz w:val="20"/>
          <w:szCs w:val="20"/>
          <w:lang w:eastAsia="en-GB"/>
        </w:rPr>
        <w:t xml:space="preserve">help </w:t>
      </w:r>
      <w:r w:rsidRPr="00787C65">
        <w:rPr>
          <w:rFonts w:eastAsia="Times New Roman"/>
          <w:color w:val="222222"/>
          <w:sz w:val="20"/>
          <w:szCs w:val="20"/>
          <w:lang w:eastAsia="en-GB"/>
        </w:rPr>
        <w:t xml:space="preserve">influence </w:t>
      </w:r>
      <w:r w:rsidRPr="00787C65">
        <w:rPr>
          <w:rFonts w:eastAsia="Times New Roman"/>
          <w:b/>
          <w:bCs/>
          <w:color w:val="222222"/>
          <w:sz w:val="20"/>
          <w:szCs w:val="20"/>
          <w:lang w:eastAsia="en-GB"/>
        </w:rPr>
        <w:t>public perceptions and social norms</w:t>
      </w:r>
      <w:r>
        <w:rPr>
          <w:rFonts w:eastAsia="Times New Roman"/>
          <w:color w:val="222222"/>
          <w:sz w:val="20"/>
          <w:szCs w:val="20"/>
          <w:lang w:eastAsia="en-GB"/>
        </w:rPr>
        <w:t xml:space="preserve"> related to </w:t>
      </w:r>
      <w:r w:rsidR="00C97A58">
        <w:rPr>
          <w:rFonts w:eastAsia="Times New Roman"/>
          <w:color w:val="222222"/>
          <w:sz w:val="20"/>
          <w:szCs w:val="20"/>
          <w:lang w:eastAsia="en-GB"/>
        </w:rPr>
        <w:t xml:space="preserve">healthier more sustainable </w:t>
      </w:r>
      <w:r>
        <w:rPr>
          <w:rFonts w:eastAsia="Times New Roman"/>
          <w:color w:val="222222"/>
          <w:sz w:val="20"/>
          <w:szCs w:val="20"/>
          <w:lang w:eastAsia="en-GB"/>
        </w:rPr>
        <w:t xml:space="preserve">food. </w:t>
      </w:r>
    </w:p>
    <w:p w14:paraId="7B335AE3" w14:textId="64A34BB8" w:rsidR="00C97A58" w:rsidRDefault="00C97A58" w:rsidP="00FE34B7">
      <w:pPr>
        <w:pStyle w:val="ListParagraph"/>
        <w:numPr>
          <w:ilvl w:val="0"/>
          <w:numId w:val="4"/>
        </w:numPr>
        <w:shd w:val="clear" w:color="auto" w:fill="FFFFFF" w:themeFill="background1"/>
        <w:spacing w:after="120"/>
        <w:rPr>
          <w:rFonts w:eastAsia="Times New Roman"/>
          <w:color w:val="222222"/>
          <w:sz w:val="20"/>
          <w:szCs w:val="20"/>
          <w:lang w:eastAsia="en-GB"/>
        </w:rPr>
      </w:pPr>
      <w:r>
        <w:rPr>
          <w:rFonts w:eastAsia="Times New Roman"/>
          <w:color w:val="222222"/>
          <w:sz w:val="20"/>
          <w:szCs w:val="20"/>
          <w:lang w:eastAsia="en-GB"/>
        </w:rPr>
        <w:t>M</w:t>
      </w:r>
      <w:r w:rsidRPr="00C97A58">
        <w:rPr>
          <w:rFonts w:eastAsia="Times New Roman"/>
          <w:color w:val="222222"/>
          <w:sz w:val="20"/>
          <w:szCs w:val="20"/>
          <w:lang w:eastAsia="en-GB"/>
        </w:rPr>
        <w:t xml:space="preserve">ulti-layered </w:t>
      </w:r>
      <w:r w:rsidR="00AF2E60">
        <w:rPr>
          <w:rFonts w:eastAsia="Times New Roman"/>
          <w:color w:val="222222"/>
          <w:sz w:val="20"/>
          <w:szCs w:val="20"/>
          <w:lang w:eastAsia="en-GB"/>
        </w:rPr>
        <w:t xml:space="preserve">targeted </w:t>
      </w:r>
      <w:r w:rsidRPr="00C97A58">
        <w:rPr>
          <w:rFonts w:eastAsia="Times New Roman"/>
          <w:b/>
          <w:bCs/>
          <w:color w:val="222222"/>
          <w:sz w:val="20"/>
          <w:szCs w:val="20"/>
          <w:lang w:eastAsia="en-GB"/>
        </w:rPr>
        <w:t>communication campaign</w:t>
      </w:r>
      <w:r w:rsidRPr="00C97A58">
        <w:rPr>
          <w:rFonts w:eastAsia="Times New Roman"/>
          <w:color w:val="222222"/>
          <w:sz w:val="20"/>
          <w:szCs w:val="20"/>
          <w:lang w:eastAsia="en-GB"/>
        </w:rPr>
        <w:t xml:space="preserve"> that can motivate</w:t>
      </w:r>
      <w:r>
        <w:rPr>
          <w:rFonts w:eastAsia="Times New Roman"/>
          <w:color w:val="222222"/>
          <w:sz w:val="20"/>
          <w:szCs w:val="20"/>
          <w:lang w:eastAsia="en-GB"/>
        </w:rPr>
        <w:t>s</w:t>
      </w:r>
      <w:r w:rsidRPr="00C97A58">
        <w:rPr>
          <w:rFonts w:eastAsia="Times New Roman"/>
          <w:color w:val="222222"/>
          <w:sz w:val="20"/>
          <w:szCs w:val="20"/>
          <w:lang w:eastAsia="en-GB"/>
        </w:rPr>
        <w:t xml:space="preserve"> consumers to want to improve their diets and promote individual nutritious foods such as veg or beans</w:t>
      </w:r>
      <w:r>
        <w:rPr>
          <w:rFonts w:eastAsia="Times New Roman"/>
          <w:color w:val="222222"/>
          <w:sz w:val="20"/>
          <w:szCs w:val="20"/>
          <w:lang w:eastAsia="en-GB"/>
        </w:rPr>
        <w:t>.</w:t>
      </w:r>
    </w:p>
    <w:p w14:paraId="59ABF044" w14:textId="22A23806" w:rsidR="00C97A58" w:rsidRDefault="00F8161A" w:rsidP="00F8161A">
      <w:pPr>
        <w:pStyle w:val="ListParagraph"/>
        <w:numPr>
          <w:ilvl w:val="0"/>
          <w:numId w:val="4"/>
        </w:numPr>
        <w:shd w:val="clear" w:color="auto" w:fill="FFFFFF" w:themeFill="background1"/>
        <w:spacing w:after="120"/>
        <w:rPr>
          <w:rFonts w:eastAsia="Times New Roman"/>
          <w:color w:val="222222"/>
          <w:sz w:val="20"/>
          <w:szCs w:val="20"/>
          <w:lang w:eastAsia="en-GB"/>
        </w:rPr>
      </w:pPr>
      <w:r>
        <w:rPr>
          <w:rFonts w:eastAsia="Times New Roman"/>
          <w:color w:val="222222"/>
          <w:sz w:val="20"/>
          <w:szCs w:val="20"/>
          <w:lang w:eastAsia="en-GB"/>
        </w:rPr>
        <w:t>P</w:t>
      </w:r>
      <w:r w:rsidR="00C97A58" w:rsidRPr="00C97A58">
        <w:rPr>
          <w:rFonts w:eastAsia="Times New Roman"/>
          <w:color w:val="222222"/>
          <w:sz w:val="20"/>
          <w:szCs w:val="20"/>
          <w:lang w:eastAsia="en-GB"/>
        </w:rPr>
        <w:t xml:space="preserve">rogram to help build </w:t>
      </w:r>
      <w:r w:rsidR="00C97A58" w:rsidRPr="00F8161A">
        <w:rPr>
          <w:rFonts w:eastAsia="Times New Roman"/>
          <w:b/>
          <w:bCs/>
          <w:color w:val="222222"/>
          <w:sz w:val="20"/>
          <w:szCs w:val="20"/>
          <w:lang w:eastAsia="en-GB"/>
        </w:rPr>
        <w:t>consumers skills</w:t>
      </w:r>
      <w:r w:rsidR="00C97A58" w:rsidRPr="00C97A58">
        <w:rPr>
          <w:rFonts w:eastAsia="Times New Roman"/>
          <w:color w:val="222222"/>
          <w:sz w:val="20"/>
          <w:szCs w:val="20"/>
          <w:lang w:eastAsia="en-GB"/>
        </w:rPr>
        <w:t xml:space="preserve"> in preparing and cooking healthy and sustainable meals. </w:t>
      </w:r>
    </w:p>
    <w:p w14:paraId="444BFF38" w14:textId="1C04B5E7" w:rsidR="00F8161A" w:rsidRPr="00F8161A" w:rsidRDefault="00F8161A" w:rsidP="00F8161A">
      <w:pPr>
        <w:pStyle w:val="ListParagraph"/>
        <w:numPr>
          <w:ilvl w:val="0"/>
          <w:numId w:val="4"/>
        </w:numPr>
        <w:shd w:val="clear" w:color="auto" w:fill="FFFFFF" w:themeFill="background1"/>
        <w:spacing w:after="120"/>
        <w:rPr>
          <w:rFonts w:eastAsia="Times New Roman"/>
          <w:color w:val="222222"/>
          <w:sz w:val="20"/>
          <w:szCs w:val="20"/>
          <w:lang w:eastAsia="en-GB"/>
        </w:rPr>
      </w:pPr>
      <w:r w:rsidRPr="00F8161A">
        <w:rPr>
          <w:rFonts w:eastAsia="Times New Roman"/>
          <w:color w:val="222222"/>
          <w:sz w:val="20"/>
          <w:szCs w:val="20"/>
          <w:lang w:eastAsia="en-GB"/>
        </w:rPr>
        <w:t xml:space="preserve">Provide guidance to define and describe healthy, safe and sustainable diets and increase the percentage of countries with national food-based </w:t>
      </w:r>
      <w:r w:rsidRPr="00F8161A">
        <w:rPr>
          <w:rFonts w:eastAsia="Times New Roman"/>
          <w:b/>
          <w:bCs/>
          <w:color w:val="222222"/>
          <w:sz w:val="20"/>
          <w:szCs w:val="20"/>
          <w:lang w:eastAsia="en-GB"/>
        </w:rPr>
        <w:t>dietary guidelines</w:t>
      </w:r>
      <w:r>
        <w:rPr>
          <w:rFonts w:eastAsia="Times New Roman"/>
          <w:color w:val="222222"/>
          <w:sz w:val="20"/>
          <w:szCs w:val="20"/>
          <w:lang w:eastAsia="en-GB"/>
        </w:rPr>
        <w:t>.</w:t>
      </w:r>
    </w:p>
    <w:p w14:paraId="66275770" w14:textId="77777777" w:rsidR="00FE34B7" w:rsidRDefault="00FE34B7" w:rsidP="00FE34B7"/>
    <w:sectPr w:rsidR="00FE34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FB84" w14:textId="77777777" w:rsidR="000F36BE" w:rsidRDefault="000F36BE" w:rsidP="000249A1">
      <w:pPr>
        <w:spacing w:after="0" w:line="240" w:lineRule="auto"/>
      </w:pPr>
      <w:r>
        <w:separator/>
      </w:r>
    </w:p>
  </w:endnote>
  <w:endnote w:type="continuationSeparator" w:id="0">
    <w:p w14:paraId="65829772" w14:textId="77777777" w:rsidR="000F36BE" w:rsidRDefault="000F36BE" w:rsidP="0002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4CCD" w14:textId="77777777" w:rsidR="000F36BE" w:rsidRDefault="000F36BE" w:rsidP="000249A1">
      <w:pPr>
        <w:spacing w:after="0" w:line="240" w:lineRule="auto"/>
      </w:pPr>
      <w:r>
        <w:separator/>
      </w:r>
    </w:p>
  </w:footnote>
  <w:footnote w:type="continuationSeparator" w:id="0">
    <w:p w14:paraId="48648B00" w14:textId="77777777" w:rsidR="000F36BE" w:rsidRDefault="000F36BE" w:rsidP="000249A1">
      <w:pPr>
        <w:spacing w:after="0" w:line="240" w:lineRule="auto"/>
      </w:pPr>
      <w:r>
        <w:continuationSeparator/>
      </w:r>
    </w:p>
  </w:footnote>
  <w:footnote w:id="1">
    <w:p w14:paraId="3EA1C038" w14:textId="1AE5E14B" w:rsidR="00510DE3" w:rsidRDefault="00510DE3">
      <w:pPr>
        <w:pStyle w:val="FootnoteText"/>
      </w:pPr>
      <w:r>
        <w:rPr>
          <w:rStyle w:val="FootnoteReference"/>
        </w:rPr>
        <w:footnoteRef/>
      </w:r>
      <w:r>
        <w:t xml:space="preserve"> </w:t>
      </w:r>
      <w:r w:rsidR="00652FDB">
        <w:t xml:space="preserve">D. </w:t>
      </w:r>
      <w:r w:rsidR="00804DCE">
        <w:t>Kahneman</w:t>
      </w:r>
      <w:r w:rsidR="00913848">
        <w:t xml:space="preserve"> (2011)</w:t>
      </w:r>
      <w:r w:rsidR="00652FDB">
        <w:t>, Thinking Fast and Slow, (</w:t>
      </w:r>
      <w:proofErr w:type="spellStart"/>
      <w:r w:rsidRPr="000249A1">
        <w:t>Strack</w:t>
      </w:r>
      <w:proofErr w:type="spellEnd"/>
      <w:r w:rsidRPr="000249A1">
        <w:t xml:space="preserve"> F, Deutsch R. 2004Reflective and impulsive determinants of social behavior. Pers. Soc. Psychol. Rev. 8, 220–247. (doi:10.1207/s15327957pspr0803_1) </w:t>
      </w:r>
      <w:proofErr w:type="spellStart"/>
      <w:r w:rsidRPr="000249A1">
        <w:t>Crossref</w:t>
      </w:r>
      <w:proofErr w:type="spellEnd"/>
      <w:r w:rsidRPr="000249A1">
        <w:t>, PubMed, ISI, Google Scholar</w:t>
      </w:r>
      <w:r w:rsidR="00652FDB">
        <w:t>)</w:t>
      </w:r>
    </w:p>
  </w:footnote>
  <w:footnote w:id="2">
    <w:p w14:paraId="4E0FB3D7" w14:textId="099F3157" w:rsidR="00510DE3" w:rsidRDefault="00510DE3">
      <w:pPr>
        <w:pStyle w:val="FootnoteText"/>
      </w:pPr>
      <w:r>
        <w:rPr>
          <w:rStyle w:val="FootnoteReference"/>
        </w:rPr>
        <w:footnoteRef/>
      </w:r>
      <w:r>
        <w:t xml:space="preserve"> </w:t>
      </w:r>
      <w:r w:rsidRPr="005A1D2C">
        <w:t>https://royalsocietypublishing.org/doi/10.1098/rsta.2016.0371</w:t>
      </w:r>
    </w:p>
  </w:footnote>
  <w:footnote w:id="3">
    <w:p w14:paraId="3AF02C5C" w14:textId="2DA58026" w:rsidR="00263F4A" w:rsidRDefault="00263F4A">
      <w:pPr>
        <w:pStyle w:val="FootnoteText"/>
      </w:pPr>
      <w:r>
        <w:rPr>
          <w:rStyle w:val="FootnoteReference"/>
        </w:rPr>
        <w:footnoteRef/>
      </w:r>
      <w:r>
        <w:t xml:space="preserve"> </w:t>
      </w:r>
      <w:r w:rsidRPr="00263F4A">
        <w:t>https://journals.plos.org/plosmedicine/article?id=10.1371/journal.pmed.1003015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0DE0" w14:textId="19B3AF73" w:rsidR="00510DE3" w:rsidRPr="009B2AB0" w:rsidRDefault="00510DE3" w:rsidP="00BE0DC3">
    <w:pPr>
      <w:pStyle w:val="Header"/>
      <w:jc w:val="center"/>
      <w:rPr>
        <w:rFonts w:cs="Times New Roman (Body CS)"/>
        <w:b/>
        <w:bCs/>
        <w:color w:val="000000" w:themeColor="text1"/>
      </w:rPr>
    </w:pPr>
    <w:r w:rsidRPr="009B2AB0">
      <w:rPr>
        <w:rFonts w:cs="Times New Roman (Body CS)"/>
        <w:b/>
        <w:bCs/>
        <w:color w:val="000000" w:themeColor="text1"/>
      </w:rPr>
      <w:t>ACTION TRACK 2 — SHIFT TO HEALTHY AND SUSTAINABLE CONSUMPTION PATTERNS</w:t>
    </w:r>
  </w:p>
  <w:p w14:paraId="7348CEB2" w14:textId="0FFDE12A" w:rsidR="00510DE3" w:rsidRDefault="00510DE3" w:rsidP="00BE0DC3">
    <w:pPr>
      <w:pStyle w:val="Header"/>
      <w:jc w:val="center"/>
    </w:pPr>
  </w:p>
  <w:p w14:paraId="33BD9B00" w14:textId="77777777" w:rsidR="00510DE3" w:rsidRDefault="0051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BB7"/>
    <w:multiLevelType w:val="hybridMultilevel"/>
    <w:tmpl w:val="2FFE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53B5"/>
    <w:multiLevelType w:val="multilevel"/>
    <w:tmpl w:val="1E84F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26818"/>
    <w:multiLevelType w:val="hybridMultilevel"/>
    <w:tmpl w:val="6DFE3A9C"/>
    <w:lvl w:ilvl="0" w:tplc="61BE3520">
      <w:start w:val="1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A43F3"/>
    <w:multiLevelType w:val="hybridMultilevel"/>
    <w:tmpl w:val="EA2C1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038B2"/>
    <w:multiLevelType w:val="multilevel"/>
    <w:tmpl w:val="68446648"/>
    <w:lvl w:ilvl="0">
      <w:start w:val="1"/>
      <w:numFmt w:val="bullet"/>
      <w:lvlText w:val=""/>
      <w:lvlJc w:val="left"/>
      <w:pPr>
        <w:tabs>
          <w:tab w:val="num" w:pos="2154"/>
        </w:tabs>
        <w:ind w:left="2154" w:hanging="360"/>
      </w:pPr>
      <w:rPr>
        <w:rFonts w:ascii="Symbol" w:hAnsi="Symbol" w:hint="default"/>
        <w:sz w:val="20"/>
      </w:rPr>
    </w:lvl>
    <w:lvl w:ilvl="1">
      <w:start w:val="1"/>
      <w:numFmt w:val="bullet"/>
      <w:lvlText w:val=""/>
      <w:lvlJc w:val="left"/>
      <w:pPr>
        <w:tabs>
          <w:tab w:val="num" w:pos="2874"/>
        </w:tabs>
        <w:ind w:left="2874" w:hanging="360"/>
      </w:pPr>
      <w:rPr>
        <w:rFonts w:ascii="Symbol" w:hAnsi="Symbol" w:hint="default"/>
        <w:sz w:val="20"/>
      </w:rPr>
    </w:lvl>
    <w:lvl w:ilvl="2" w:tentative="1">
      <w:start w:val="1"/>
      <w:numFmt w:val="bullet"/>
      <w:lvlText w:val=""/>
      <w:lvlJc w:val="left"/>
      <w:pPr>
        <w:tabs>
          <w:tab w:val="num" w:pos="3594"/>
        </w:tabs>
        <w:ind w:left="3594" w:hanging="360"/>
      </w:pPr>
      <w:rPr>
        <w:rFonts w:ascii="Symbol" w:hAnsi="Symbol" w:hint="default"/>
        <w:sz w:val="20"/>
      </w:rPr>
    </w:lvl>
    <w:lvl w:ilvl="3" w:tentative="1">
      <w:start w:val="1"/>
      <w:numFmt w:val="bullet"/>
      <w:lvlText w:val=""/>
      <w:lvlJc w:val="left"/>
      <w:pPr>
        <w:tabs>
          <w:tab w:val="num" w:pos="4314"/>
        </w:tabs>
        <w:ind w:left="4314" w:hanging="360"/>
      </w:pPr>
      <w:rPr>
        <w:rFonts w:ascii="Symbol" w:hAnsi="Symbol" w:hint="default"/>
        <w:sz w:val="20"/>
      </w:rPr>
    </w:lvl>
    <w:lvl w:ilvl="4" w:tentative="1">
      <w:start w:val="1"/>
      <w:numFmt w:val="bullet"/>
      <w:lvlText w:val=""/>
      <w:lvlJc w:val="left"/>
      <w:pPr>
        <w:tabs>
          <w:tab w:val="num" w:pos="5034"/>
        </w:tabs>
        <w:ind w:left="5034" w:hanging="360"/>
      </w:pPr>
      <w:rPr>
        <w:rFonts w:ascii="Symbol" w:hAnsi="Symbol" w:hint="default"/>
        <w:sz w:val="20"/>
      </w:rPr>
    </w:lvl>
    <w:lvl w:ilvl="5" w:tentative="1">
      <w:start w:val="1"/>
      <w:numFmt w:val="bullet"/>
      <w:lvlText w:val=""/>
      <w:lvlJc w:val="left"/>
      <w:pPr>
        <w:tabs>
          <w:tab w:val="num" w:pos="5754"/>
        </w:tabs>
        <w:ind w:left="5754" w:hanging="360"/>
      </w:pPr>
      <w:rPr>
        <w:rFonts w:ascii="Symbol" w:hAnsi="Symbol" w:hint="default"/>
        <w:sz w:val="20"/>
      </w:rPr>
    </w:lvl>
    <w:lvl w:ilvl="6" w:tentative="1">
      <w:start w:val="1"/>
      <w:numFmt w:val="bullet"/>
      <w:lvlText w:val=""/>
      <w:lvlJc w:val="left"/>
      <w:pPr>
        <w:tabs>
          <w:tab w:val="num" w:pos="6474"/>
        </w:tabs>
        <w:ind w:left="6474" w:hanging="360"/>
      </w:pPr>
      <w:rPr>
        <w:rFonts w:ascii="Symbol" w:hAnsi="Symbol" w:hint="default"/>
        <w:sz w:val="20"/>
      </w:rPr>
    </w:lvl>
    <w:lvl w:ilvl="7" w:tentative="1">
      <w:start w:val="1"/>
      <w:numFmt w:val="bullet"/>
      <w:lvlText w:val=""/>
      <w:lvlJc w:val="left"/>
      <w:pPr>
        <w:tabs>
          <w:tab w:val="num" w:pos="7194"/>
        </w:tabs>
        <w:ind w:left="7194" w:hanging="360"/>
      </w:pPr>
      <w:rPr>
        <w:rFonts w:ascii="Symbol" w:hAnsi="Symbol" w:hint="default"/>
        <w:sz w:val="20"/>
      </w:rPr>
    </w:lvl>
    <w:lvl w:ilvl="8" w:tentative="1">
      <w:start w:val="1"/>
      <w:numFmt w:val="bullet"/>
      <w:lvlText w:val=""/>
      <w:lvlJc w:val="left"/>
      <w:pPr>
        <w:tabs>
          <w:tab w:val="num" w:pos="7914"/>
        </w:tabs>
        <w:ind w:left="7914" w:hanging="360"/>
      </w:pPr>
      <w:rPr>
        <w:rFonts w:ascii="Symbol" w:hAnsi="Symbol" w:hint="default"/>
        <w:sz w:val="20"/>
      </w:rPr>
    </w:lvl>
  </w:abstractNum>
  <w:abstractNum w:abstractNumId="5" w15:restartNumberingAfterBreak="0">
    <w:nsid w:val="6AF926C7"/>
    <w:multiLevelType w:val="hybridMultilevel"/>
    <w:tmpl w:val="C19E5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20EDF"/>
    <w:multiLevelType w:val="hybridMultilevel"/>
    <w:tmpl w:val="5BA2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3B0681"/>
    <w:multiLevelType w:val="hybridMultilevel"/>
    <w:tmpl w:val="5600D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A1"/>
    <w:rsid w:val="000249A1"/>
    <w:rsid w:val="0005762C"/>
    <w:rsid w:val="00075A67"/>
    <w:rsid w:val="000D6BB9"/>
    <w:rsid w:val="000F36BE"/>
    <w:rsid w:val="0010375C"/>
    <w:rsid w:val="00146D09"/>
    <w:rsid w:val="00155678"/>
    <w:rsid w:val="001609C8"/>
    <w:rsid w:val="001D47E5"/>
    <w:rsid w:val="00210CC5"/>
    <w:rsid w:val="00256E9D"/>
    <w:rsid w:val="00263F4A"/>
    <w:rsid w:val="00265884"/>
    <w:rsid w:val="002A2D02"/>
    <w:rsid w:val="002D06B0"/>
    <w:rsid w:val="002F58E0"/>
    <w:rsid w:val="00353EAE"/>
    <w:rsid w:val="003544E6"/>
    <w:rsid w:val="003668EA"/>
    <w:rsid w:val="00375E54"/>
    <w:rsid w:val="003A0ABE"/>
    <w:rsid w:val="003A49F6"/>
    <w:rsid w:val="00420FF2"/>
    <w:rsid w:val="0042108B"/>
    <w:rsid w:val="00435054"/>
    <w:rsid w:val="00510DE3"/>
    <w:rsid w:val="00576AAA"/>
    <w:rsid w:val="00581A91"/>
    <w:rsid w:val="0058396C"/>
    <w:rsid w:val="005977A0"/>
    <w:rsid w:val="005A1D2C"/>
    <w:rsid w:val="00652FDB"/>
    <w:rsid w:val="006E0747"/>
    <w:rsid w:val="006F71AE"/>
    <w:rsid w:val="0070302D"/>
    <w:rsid w:val="00724BA3"/>
    <w:rsid w:val="00734E2D"/>
    <w:rsid w:val="00750E9A"/>
    <w:rsid w:val="00763579"/>
    <w:rsid w:val="007648F6"/>
    <w:rsid w:val="00787B7F"/>
    <w:rsid w:val="00787C65"/>
    <w:rsid w:val="007C26D2"/>
    <w:rsid w:val="007D1045"/>
    <w:rsid w:val="00804DCE"/>
    <w:rsid w:val="00826312"/>
    <w:rsid w:val="0084382A"/>
    <w:rsid w:val="008D2D20"/>
    <w:rsid w:val="00913848"/>
    <w:rsid w:val="0092497C"/>
    <w:rsid w:val="0095045E"/>
    <w:rsid w:val="00A23562"/>
    <w:rsid w:val="00A244D3"/>
    <w:rsid w:val="00A54F98"/>
    <w:rsid w:val="00A600E5"/>
    <w:rsid w:val="00AD56A7"/>
    <w:rsid w:val="00AE3AED"/>
    <w:rsid w:val="00AF1415"/>
    <w:rsid w:val="00AF2E60"/>
    <w:rsid w:val="00B33FB0"/>
    <w:rsid w:val="00B36834"/>
    <w:rsid w:val="00B42C12"/>
    <w:rsid w:val="00BC5DDA"/>
    <w:rsid w:val="00BD0F39"/>
    <w:rsid w:val="00BE0DC3"/>
    <w:rsid w:val="00BE159D"/>
    <w:rsid w:val="00C34ACF"/>
    <w:rsid w:val="00C55188"/>
    <w:rsid w:val="00C5719E"/>
    <w:rsid w:val="00C852F2"/>
    <w:rsid w:val="00C93DD2"/>
    <w:rsid w:val="00C97A58"/>
    <w:rsid w:val="00CA1969"/>
    <w:rsid w:val="00CF3E7C"/>
    <w:rsid w:val="00D52389"/>
    <w:rsid w:val="00D6019D"/>
    <w:rsid w:val="00DB1E44"/>
    <w:rsid w:val="00DD010D"/>
    <w:rsid w:val="00E1541C"/>
    <w:rsid w:val="00E277CF"/>
    <w:rsid w:val="00E877FA"/>
    <w:rsid w:val="00ED470E"/>
    <w:rsid w:val="00EF0CF3"/>
    <w:rsid w:val="00F37E40"/>
    <w:rsid w:val="00F50D11"/>
    <w:rsid w:val="00F8161A"/>
    <w:rsid w:val="00F82480"/>
    <w:rsid w:val="00FC1C0B"/>
    <w:rsid w:val="00F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A78F"/>
  <w15:chartTrackingRefBased/>
  <w15:docId w15:val="{E90936CA-C989-44DE-A77B-DA50FC8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A1"/>
    <w:pPr>
      <w:ind w:left="720"/>
      <w:contextualSpacing/>
    </w:pPr>
  </w:style>
  <w:style w:type="paragraph" w:styleId="FootnoteText">
    <w:name w:val="footnote text"/>
    <w:basedOn w:val="Normal"/>
    <w:link w:val="FootnoteTextChar"/>
    <w:uiPriority w:val="99"/>
    <w:semiHidden/>
    <w:unhideWhenUsed/>
    <w:rsid w:val="00024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9A1"/>
    <w:rPr>
      <w:sz w:val="20"/>
      <w:szCs w:val="20"/>
    </w:rPr>
  </w:style>
  <w:style w:type="character" w:styleId="FootnoteReference">
    <w:name w:val="footnote reference"/>
    <w:basedOn w:val="DefaultParagraphFont"/>
    <w:uiPriority w:val="99"/>
    <w:semiHidden/>
    <w:unhideWhenUsed/>
    <w:rsid w:val="000249A1"/>
    <w:rPr>
      <w:vertAlign w:val="superscript"/>
    </w:rPr>
  </w:style>
  <w:style w:type="paragraph" w:styleId="BalloonText">
    <w:name w:val="Balloon Text"/>
    <w:basedOn w:val="Normal"/>
    <w:link w:val="BalloonTextChar"/>
    <w:uiPriority w:val="99"/>
    <w:semiHidden/>
    <w:unhideWhenUsed/>
    <w:rsid w:val="006E0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47"/>
    <w:rPr>
      <w:rFonts w:ascii="Segoe UI" w:hAnsi="Segoe UI" w:cs="Segoe UI"/>
      <w:sz w:val="18"/>
      <w:szCs w:val="18"/>
    </w:rPr>
  </w:style>
  <w:style w:type="paragraph" w:styleId="Header">
    <w:name w:val="header"/>
    <w:basedOn w:val="Normal"/>
    <w:link w:val="HeaderChar"/>
    <w:uiPriority w:val="99"/>
    <w:unhideWhenUsed/>
    <w:rsid w:val="00BE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C3"/>
  </w:style>
  <w:style w:type="paragraph" w:styleId="Footer">
    <w:name w:val="footer"/>
    <w:basedOn w:val="Normal"/>
    <w:link w:val="FooterChar"/>
    <w:uiPriority w:val="99"/>
    <w:unhideWhenUsed/>
    <w:rsid w:val="00BE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C3"/>
  </w:style>
  <w:style w:type="paragraph" w:styleId="NormalWeb">
    <w:name w:val="Normal (Web)"/>
    <w:basedOn w:val="Normal"/>
    <w:uiPriority w:val="99"/>
    <w:semiHidden/>
    <w:unhideWhenUsed/>
    <w:rsid w:val="007635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1AE"/>
    <w:rPr>
      <w:sz w:val="16"/>
      <w:szCs w:val="16"/>
    </w:rPr>
  </w:style>
  <w:style w:type="paragraph" w:styleId="CommentText">
    <w:name w:val="annotation text"/>
    <w:basedOn w:val="Normal"/>
    <w:link w:val="CommentTextChar"/>
    <w:uiPriority w:val="99"/>
    <w:semiHidden/>
    <w:unhideWhenUsed/>
    <w:rsid w:val="006F71AE"/>
    <w:pPr>
      <w:spacing w:line="240" w:lineRule="auto"/>
    </w:pPr>
    <w:rPr>
      <w:sz w:val="20"/>
      <w:szCs w:val="20"/>
    </w:rPr>
  </w:style>
  <w:style w:type="character" w:customStyle="1" w:styleId="CommentTextChar">
    <w:name w:val="Comment Text Char"/>
    <w:basedOn w:val="DefaultParagraphFont"/>
    <w:link w:val="CommentText"/>
    <w:uiPriority w:val="99"/>
    <w:semiHidden/>
    <w:rsid w:val="006F71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1852">
      <w:bodyDiv w:val="1"/>
      <w:marLeft w:val="0"/>
      <w:marRight w:val="0"/>
      <w:marTop w:val="0"/>
      <w:marBottom w:val="0"/>
      <w:divBdr>
        <w:top w:val="none" w:sz="0" w:space="0" w:color="auto"/>
        <w:left w:val="none" w:sz="0" w:space="0" w:color="auto"/>
        <w:bottom w:val="none" w:sz="0" w:space="0" w:color="auto"/>
        <w:right w:val="none" w:sz="0" w:space="0" w:color="auto"/>
      </w:divBdr>
    </w:div>
    <w:div w:id="702945893">
      <w:bodyDiv w:val="1"/>
      <w:marLeft w:val="0"/>
      <w:marRight w:val="0"/>
      <w:marTop w:val="0"/>
      <w:marBottom w:val="0"/>
      <w:divBdr>
        <w:top w:val="none" w:sz="0" w:space="0" w:color="auto"/>
        <w:left w:val="none" w:sz="0" w:space="0" w:color="auto"/>
        <w:bottom w:val="none" w:sz="0" w:space="0" w:color="auto"/>
        <w:right w:val="none" w:sz="0" w:space="0" w:color="auto"/>
      </w:divBdr>
    </w:div>
    <w:div w:id="18436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7F83894A96B43B505AF8E58A92221" ma:contentTypeVersion="13" ma:contentTypeDescription="Create a new document." ma:contentTypeScope="" ma:versionID="358f1397bfc96d00e7215d5e17739f8e">
  <xsd:schema xmlns:xsd="http://www.w3.org/2001/XMLSchema" xmlns:xs="http://www.w3.org/2001/XMLSchema" xmlns:p="http://schemas.microsoft.com/office/2006/metadata/properties" xmlns:ns3="e46500bd-cdf4-4e30-9ab7-e26355af9c89" xmlns:ns4="318fdfbb-f13b-457e-92d4-394411490159" targetNamespace="http://schemas.microsoft.com/office/2006/metadata/properties" ma:root="true" ma:fieldsID="92b942031ac8e8d4797771813b1e8700" ns3:_="" ns4:_="">
    <xsd:import namespace="e46500bd-cdf4-4e30-9ab7-e26355af9c89"/>
    <xsd:import namespace="318fdfbb-f13b-457e-92d4-394411490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500bd-cdf4-4e30-9ab7-e26355af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fdfbb-f13b-457e-92d4-3944114901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222C31-3F2E-4544-A27C-E0F77B8CE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C9422-5A99-415D-9B21-A5F070F0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500bd-cdf4-4e30-9ab7-e26355af9c89"/>
    <ds:schemaRef ds:uri="318fdfbb-f13b-457e-92d4-394411490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87858-AC76-4F36-A58E-A1CB390B0AFD}">
  <ds:schemaRefs>
    <ds:schemaRef ds:uri="http://schemas.microsoft.com/sharepoint/v3/contenttype/forms"/>
  </ds:schemaRefs>
</ds:datastoreItem>
</file>

<file path=customXml/itemProps4.xml><?xml version="1.0" encoding="utf-8"?>
<ds:datastoreItem xmlns:ds="http://schemas.openxmlformats.org/officeDocument/2006/customXml" ds:itemID="{91B303B9-C558-4F79-B3FA-9D8F20B5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Attwood</dc:creator>
  <cp:keywords/>
  <dc:description/>
  <cp:lastModifiedBy>Daniel Vennard</cp:lastModifiedBy>
  <cp:revision>3</cp:revision>
  <dcterms:created xsi:type="dcterms:W3CDTF">2020-11-27T16:32:00Z</dcterms:created>
  <dcterms:modified xsi:type="dcterms:W3CDTF">2020-11-27T16:33:00Z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0x010100C6A7F83894A96B43B505AF8E58A92221</vt:lpwstr>
  </property>
</Properties>
</file>